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E099" w14:textId="2D74282D" w:rsidR="002D7A07" w:rsidRDefault="00324214" w:rsidP="00B751C1">
      <w:pPr>
        <w:jc w:val="center"/>
        <w:rPr>
          <w:rFonts w:cstheme="minorHAnsi"/>
          <w:b/>
          <w:color w:val="002060"/>
          <w:sz w:val="32"/>
        </w:rPr>
      </w:pPr>
      <w:r>
        <w:rPr>
          <w:noProof/>
          <w:lang w:eastAsia="es-DO"/>
        </w:rPr>
        <w:drawing>
          <wp:anchor distT="0" distB="0" distL="114300" distR="114300" simplePos="0" relativeHeight="251659264" behindDoc="0" locked="0" layoutInCell="1" allowOverlap="1" wp14:anchorId="28328AA6" wp14:editId="45775764">
            <wp:simplePos x="0" y="0"/>
            <wp:positionH relativeFrom="margin">
              <wp:align>center</wp:align>
            </wp:positionH>
            <wp:positionV relativeFrom="paragraph">
              <wp:posOffset>0</wp:posOffset>
            </wp:positionV>
            <wp:extent cx="5934075" cy="2223770"/>
            <wp:effectExtent l="0" t="0" r="9525" b="5080"/>
            <wp:wrapSquare wrapText="bothSides"/>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22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4D273" w14:textId="088690F8" w:rsidR="00491280" w:rsidRDefault="00491280" w:rsidP="008D4F83">
      <w:pPr>
        <w:jc w:val="center"/>
        <w:rPr>
          <w:rFonts w:ascii="Calibri" w:hAnsi="Calibri"/>
          <w:b/>
          <w:color w:val="002060"/>
          <w:sz w:val="28"/>
          <w:szCs w:val="28"/>
        </w:rPr>
      </w:pPr>
    </w:p>
    <w:p w14:paraId="617A3787" w14:textId="18B7A8D6" w:rsidR="00491280" w:rsidRDefault="00491280" w:rsidP="008D4F83">
      <w:pPr>
        <w:jc w:val="center"/>
        <w:rPr>
          <w:rFonts w:ascii="Calibri" w:hAnsi="Calibri"/>
          <w:b/>
          <w:color w:val="002060"/>
          <w:sz w:val="28"/>
          <w:szCs w:val="28"/>
        </w:rPr>
      </w:pPr>
    </w:p>
    <w:p w14:paraId="2D60563C" w14:textId="77777777" w:rsidR="00324214" w:rsidRDefault="00324214" w:rsidP="00324214">
      <w:pPr>
        <w:spacing w:after="0"/>
        <w:jc w:val="center"/>
        <w:rPr>
          <w:rFonts w:ascii="Calibri" w:hAnsi="Calibri"/>
          <w:b/>
          <w:color w:val="002060"/>
          <w:sz w:val="56"/>
          <w:szCs w:val="24"/>
        </w:rPr>
      </w:pPr>
    </w:p>
    <w:p w14:paraId="4AF9853A" w14:textId="388FF2BB" w:rsidR="00324214" w:rsidRPr="00324214" w:rsidRDefault="00677DB5" w:rsidP="00324214">
      <w:pPr>
        <w:spacing w:after="0"/>
        <w:jc w:val="center"/>
        <w:rPr>
          <w:rFonts w:ascii="Calibri" w:hAnsi="Calibri"/>
          <w:b/>
          <w:color w:val="002060"/>
          <w:sz w:val="56"/>
          <w:szCs w:val="24"/>
        </w:rPr>
      </w:pPr>
      <w:r w:rsidRPr="00324214">
        <w:rPr>
          <w:rFonts w:ascii="Calibri" w:hAnsi="Calibri"/>
          <w:b/>
          <w:color w:val="002060"/>
          <w:sz w:val="56"/>
          <w:szCs w:val="24"/>
        </w:rPr>
        <w:t>Informe de</w:t>
      </w:r>
      <w:r>
        <w:rPr>
          <w:rFonts w:ascii="Calibri" w:hAnsi="Calibri"/>
          <w:b/>
          <w:color w:val="002060"/>
          <w:sz w:val="56"/>
          <w:szCs w:val="24"/>
        </w:rPr>
        <w:t xml:space="preserve"> Evaluación</w:t>
      </w:r>
      <w:r w:rsidR="00324214" w:rsidRPr="00324214">
        <w:rPr>
          <w:rFonts w:ascii="Calibri" w:hAnsi="Calibri"/>
          <w:b/>
          <w:color w:val="002060"/>
          <w:sz w:val="56"/>
          <w:szCs w:val="24"/>
        </w:rPr>
        <w:t xml:space="preserve"> Cumplimiento Programación Operativa Anual</w:t>
      </w:r>
    </w:p>
    <w:p w14:paraId="6178CC19" w14:textId="10CC493A" w:rsidR="00324214" w:rsidRPr="00324214" w:rsidRDefault="00324214" w:rsidP="00324214">
      <w:pPr>
        <w:jc w:val="center"/>
        <w:rPr>
          <w:rFonts w:cs="Times New Roman"/>
          <w:b/>
          <w:color w:val="002060"/>
          <w:sz w:val="32"/>
        </w:rPr>
      </w:pPr>
      <w:r w:rsidRPr="00324214">
        <w:rPr>
          <w:rFonts w:ascii="Calibri" w:hAnsi="Calibri"/>
          <w:b/>
          <w:color w:val="002060"/>
          <w:sz w:val="56"/>
          <w:szCs w:val="24"/>
        </w:rPr>
        <w:t>Enero/</w:t>
      </w:r>
      <w:r>
        <w:rPr>
          <w:rFonts w:ascii="Calibri" w:hAnsi="Calibri"/>
          <w:b/>
          <w:color w:val="002060"/>
          <w:sz w:val="56"/>
          <w:szCs w:val="24"/>
        </w:rPr>
        <w:t>junio</w:t>
      </w:r>
      <w:r w:rsidRPr="00324214">
        <w:rPr>
          <w:rFonts w:ascii="Calibri" w:hAnsi="Calibri"/>
          <w:b/>
          <w:color w:val="002060"/>
          <w:sz w:val="56"/>
          <w:szCs w:val="24"/>
        </w:rPr>
        <w:t xml:space="preserve"> 2022</w:t>
      </w:r>
    </w:p>
    <w:p w14:paraId="28B12743" w14:textId="119EC75D" w:rsidR="00491280" w:rsidRDefault="00491280" w:rsidP="008D4F83">
      <w:pPr>
        <w:jc w:val="center"/>
        <w:rPr>
          <w:rFonts w:ascii="Calibri" w:hAnsi="Calibri"/>
          <w:b/>
          <w:color w:val="002060"/>
          <w:sz w:val="28"/>
          <w:szCs w:val="28"/>
        </w:rPr>
      </w:pPr>
    </w:p>
    <w:p w14:paraId="2F3BFA6D" w14:textId="57D0586D" w:rsidR="00491280" w:rsidRDefault="00324214" w:rsidP="00324214">
      <w:pPr>
        <w:tabs>
          <w:tab w:val="left" w:pos="2415"/>
        </w:tabs>
        <w:rPr>
          <w:rFonts w:ascii="Calibri" w:hAnsi="Calibri"/>
          <w:b/>
          <w:color w:val="002060"/>
          <w:sz w:val="28"/>
          <w:szCs w:val="28"/>
        </w:rPr>
      </w:pPr>
      <w:r>
        <w:rPr>
          <w:rFonts w:ascii="Calibri" w:hAnsi="Calibri"/>
          <w:b/>
          <w:color w:val="002060"/>
          <w:sz w:val="28"/>
          <w:szCs w:val="28"/>
        </w:rPr>
        <w:tab/>
      </w:r>
    </w:p>
    <w:p w14:paraId="2B02ED35" w14:textId="0B31CBF0" w:rsidR="00491280" w:rsidRDefault="00324214" w:rsidP="008D4F83">
      <w:pPr>
        <w:jc w:val="center"/>
        <w:rPr>
          <w:rFonts w:ascii="Calibri" w:hAnsi="Calibri"/>
          <w:b/>
          <w:color w:val="002060"/>
          <w:sz w:val="28"/>
          <w:szCs w:val="28"/>
        </w:rPr>
      </w:pPr>
      <w:r w:rsidRPr="00251154">
        <w:rPr>
          <w:noProof/>
          <w:lang w:eastAsia="es-DO"/>
        </w:rPr>
        <mc:AlternateContent>
          <mc:Choice Requires="wpg">
            <w:drawing>
              <wp:anchor distT="0" distB="0" distL="114300" distR="114300" simplePos="0" relativeHeight="251661312" behindDoc="0" locked="0" layoutInCell="1" allowOverlap="1" wp14:anchorId="6BFDDF26" wp14:editId="376DF3FF">
                <wp:simplePos x="0" y="0"/>
                <wp:positionH relativeFrom="margin">
                  <wp:align>center</wp:align>
                </wp:positionH>
                <wp:positionV relativeFrom="paragraph">
                  <wp:posOffset>322580</wp:posOffset>
                </wp:positionV>
                <wp:extent cx="6689090" cy="1752600"/>
                <wp:effectExtent l="0" t="0" r="0" b="0"/>
                <wp:wrapNone/>
                <wp:docPr id="923"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689090" cy="1752600"/>
                          <a:chOff x="-398" y="3843"/>
                          <a:chExt cx="13002" cy="10160"/>
                        </a:xfrm>
                      </wpg:grpSpPr>
                      <wpg:grpSp>
                        <wpg:cNvPr id="924" name="Group 760"/>
                        <wpg:cNvGrpSpPr>
                          <a:grpSpLocks/>
                        </wpg:cNvGrpSpPr>
                        <wpg:grpSpPr bwMode="auto">
                          <a:xfrm>
                            <a:off x="-398" y="4128"/>
                            <a:ext cx="13002" cy="9875"/>
                            <a:chOff x="-398" y="4128"/>
                            <a:chExt cx="13002" cy="9875"/>
                          </a:xfrm>
                        </wpg:grpSpPr>
                        <wps:wsp>
                          <wps:cNvPr id="925" name="AutoShape 224"/>
                          <wps:cNvSpPr>
                            <a:spLocks noChangeArrowheads="1"/>
                          </wps:cNvSpPr>
                          <wps:spPr bwMode="auto">
                            <a:xfrm>
                              <a:off x="-398" y="8243"/>
                              <a:ext cx="13002" cy="5760"/>
                            </a:xfrm>
                            <a:prstGeom prst="wave">
                              <a:avLst>
                                <a:gd name="adj1" fmla="val 13005"/>
                                <a:gd name="adj2" fmla="val 7787"/>
                              </a:avLst>
                            </a:prstGeom>
                            <a:solidFill>
                              <a:sysClr val="window" lastClr="FFFFFF">
                                <a:lumMod val="95000"/>
                                <a:lumOff val="0"/>
                              </a:sys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cNvPr id="926" name="Group 758"/>
                          <wpg:cNvGrpSpPr>
                            <a:grpSpLocks/>
                          </wpg:cNvGrpSpPr>
                          <wpg:grpSpPr bwMode="auto">
                            <a:xfrm>
                              <a:off x="-398" y="4128"/>
                              <a:ext cx="12742" cy="6599"/>
                              <a:chOff x="-398" y="4128"/>
                              <a:chExt cx="12742" cy="6599"/>
                            </a:xfrm>
                          </wpg:grpSpPr>
                          <wps:wsp>
                            <wps:cNvPr id="927" name="AutoShape 222"/>
                            <wps:cNvSpPr>
                              <a:spLocks noChangeArrowheads="1"/>
                            </wps:cNvSpPr>
                            <wps:spPr bwMode="auto">
                              <a:xfrm>
                                <a:off x="104" y="4967"/>
                                <a:ext cx="12240" cy="5760"/>
                              </a:xfrm>
                              <a:prstGeom prst="wave">
                                <a:avLst>
                                  <a:gd name="adj1" fmla="val 13005"/>
                                  <a:gd name="adj2" fmla="val 0"/>
                                </a:avLst>
                              </a:prstGeom>
                              <a:solidFill>
                                <a:srgbClr val="4F81BD">
                                  <a:lumMod val="60000"/>
                                  <a:lumOff val="40000"/>
                                </a:srgb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s:wsp>
                            <wps:cNvPr id="800" name="AutoShape 757"/>
                            <wps:cNvSpPr>
                              <a:spLocks noChangeArrowheads="1"/>
                            </wps:cNvSpPr>
                            <wps:spPr bwMode="auto">
                              <a:xfrm>
                                <a:off x="-398" y="4128"/>
                                <a:ext cx="12486" cy="5394"/>
                              </a:xfrm>
                              <a:prstGeom prst="wave">
                                <a:avLst>
                                  <a:gd name="adj1" fmla="val 13005"/>
                                  <a:gd name="adj2" fmla="val 0"/>
                                </a:avLst>
                              </a:prstGeom>
                              <a:solidFill>
                                <a:srgbClr val="4F81BD">
                                  <a:lumMod val="75000"/>
                                  <a:lumOff val="0"/>
                                </a:srgb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grpSp>
                      <wpg:grpSp>
                        <wpg:cNvPr id="801" name="Group 524"/>
                        <wpg:cNvGrpSpPr>
                          <a:grpSpLocks/>
                        </wpg:cNvGrpSpPr>
                        <wpg:grpSpPr bwMode="auto">
                          <a:xfrm>
                            <a:off x="1133" y="3843"/>
                            <a:ext cx="2489" cy="7443"/>
                            <a:chOff x="1133" y="3843"/>
                            <a:chExt cx="2489" cy="7443"/>
                          </a:xfrm>
                        </wpg:grpSpPr>
                        <wpg:grpSp>
                          <wpg:cNvPr id="802" name="Group 232"/>
                          <wpg:cNvGrpSpPr>
                            <a:grpSpLocks/>
                          </wpg:cNvGrpSpPr>
                          <wpg:grpSpPr bwMode="auto">
                            <a:xfrm>
                              <a:off x="1184" y="3843"/>
                              <a:ext cx="2438" cy="7158"/>
                              <a:chOff x="1084" y="3502"/>
                              <a:chExt cx="2434" cy="7358"/>
                            </a:xfrm>
                          </wpg:grpSpPr>
                          <wps:wsp>
                            <wps:cNvPr id="803" name="Freeform 233"/>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ysClr val="window" lastClr="FFFFFF">
                                  <a:lumMod val="95000"/>
                                  <a:lumOff val="0"/>
                                  <a:alpha val="89999"/>
                                </a:sys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804" name="Freeform 234"/>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ysClr val="window" lastClr="FFFFFF">
                                  <a:lumMod val="95000"/>
                                  <a:lumOff val="0"/>
                                  <a:alpha val="89999"/>
                                </a:sys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cNvPr id="805" name="Group 219"/>
                          <wpg:cNvGrpSpPr>
                            <a:grpSpLocks/>
                          </wpg:cNvGrpSpPr>
                          <wpg:grpSpPr bwMode="auto">
                            <a:xfrm>
                              <a:off x="1133" y="4128"/>
                              <a:ext cx="2438" cy="7158"/>
                              <a:chOff x="1084" y="3502"/>
                              <a:chExt cx="2434" cy="7358"/>
                            </a:xfrm>
                          </wpg:grpSpPr>
                          <wps:wsp>
                            <wps:cNvPr id="806" name="Freeform 213"/>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9BBB59">
                                  <a:lumMod val="75000"/>
                                  <a:lumOff val="0"/>
                                </a:srgb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807" name="Freeform 214"/>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9BBB59">
                                  <a:lumMod val="75000"/>
                                  <a:lumOff val="0"/>
                                </a:srgb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631494D" id="Group 761" o:spid="_x0000_s1026" style="position:absolute;margin-left:0;margin-top:25.4pt;width:526.7pt;height:138pt;rotation:180;z-index:251661312;mso-position-horizontal:center;mso-position-horizontal-relative:margin" coordorigin="-398,3843" coordsize="13002,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">
                <v:group id="Group 760" o:spid="_x0000_s1027" style="position:absolute;left:-398;top:4128;width:13002;height:9875" coordorigin="-398,4128" coordsize="13002,9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24" o:spid="_x0000_s1028" type="#_x0000_t64" style="position:absolute;left:-398;top:8243;width:1300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4YMUA&#10;AADcAAAADwAAAGRycy9kb3ducmV2LnhtbESPT2vCQBTE7wW/w/IEb3VXxaLRVawolF7iP/D6yD6T&#10;YPZtml1N+u27hUKPw8z8hlmuO1uJJzW+dKxhNFQgiDNnSs41XM771xkIH5ANVo5Jwzd5WK96L0tM&#10;jGv5SM9TyEWEsE9QQxFCnUjps4Is+qGriaN3c43FEGWTS9NgG+G2kmOl3qTFkuNCgTVtC8rup4fV&#10;kH6ar+lhd5ncfPt4n6ttSleVaj3od5sFiEBd+A//tT+Mhvl4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DhgxQAAANwAAAAPAAAAAAAAAAAAAAAAAJgCAABkcnMv&#10;ZG93bnJldi54bWxQSwUGAAAAAAQABAD1AAAAigMAAAAA&#10;" adj=",12482" fillcolor="#f2f2f2" stroked="f" strokecolor="#80865a [2406]"/>
                  <v:group id="Group 758" o:spid="_x0000_s1029" style="position:absolute;left:-398;top:4128;width:12742;height:6599" coordorigin="-398,4128" coordsize="12742,6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AutoShape 222" o:spid="_x0000_s1030" type="#_x0000_t64" style="position:absolute;left:104;top:4967;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wxIcQA&#10;AADcAAAADwAAAGRycy9kb3ducmV2LnhtbESPT2sCMRTE74V+h/AK3mq2Htq6NUoRFqSC4J9Lb4/k&#10;Nbt087Junrp+e1MQehxm5jfMbDGEVp2pT01kAy/jAhSxja5hb+Cwr57fQSVBdthGJgNXSrCYPz7M&#10;sHTxwls678SrDOFUooFapCu1TramgGkcO+Ls/cQ+oGTZe+16vGR4aPWkKF51wIbzQo0dLWuyv7tT&#10;MODtUarpwcn3Jp3WX7bFau2Pxoyehs8PUEKD/Ifv7ZUzMJ28wd+ZfAT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cMSHEAAAA3AAAAA8AAAAAAAAAAAAAAAAAmAIAAGRycy9k&#10;b3ducmV2LnhtbFBLBQYAAAAABAAEAPUAAACJAwAAAAA=&#10;" fillcolor="#95b3d7" stroked="f" strokecolor="#80865a [2406]"/>
                    <v:shape id="AutoShape 757" o:spid="_x0000_s1031" type="#_x0000_t64" style="position:absolute;left:-398;top:4128;width:12486;height:5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f/FsUA&#10;AADcAAAADwAAAGRycy9kb3ducmV2LnhtbESPwW7CMAyG75N4h8hI3EbKDgw6AgIkxHYcFDRuVuO1&#10;1Rqna0Lbvf18mLSj9fv//Hm1GVytOmpD5dnAbJqAIs69rbgwkJ0PjwtQISJbrD2TgR8KsFmPHlaY&#10;Wt/zO3WnWCiBcEjRQBljk2od8pIchqlviCX79K3DKGNbaNtiL3BX66ckmWuHFcuFEhval5R/ne5O&#10;NA7H6+6SLbvL95vOb82tyJ4/emMm42H7AirSEP+X/9qv1sAiEX15Rgi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8WxQAAANwAAAAPAAAAAAAAAAAAAAAAAJgCAABkcnMv&#10;ZG93bnJldi54bWxQSwUGAAAAAAQABAD1AAAAigMAAAAA&#10;" fillcolor="#376092" stroked="f" strokecolor="#80865a [2406]"/>
                  </v:group>
                </v:group>
                <v:group id="Group 524" o:spid="_x0000_s1032" style="position:absolute;left:1133;top:3843;width:2489;height:7443" coordorigin="1133,3843" coordsize="2489,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group id="Group 232" o:spid="_x0000_s1033"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233" o:spid="_x0000_s1034"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4N8QA&#10;AADcAAAADwAAAGRycy9kb3ducmV2LnhtbESPwWrDMBBE74X+g9hCL6WRkkJr3CihGNqUHApx8gGL&#10;tLVNrZWRFMf9+ygQyHGYmTfMcj25XowUYudZw3ymQBAbbztuNBz2n88FiJiQLfaeScM/RViv7u+W&#10;WFp/4h2NdWpEhnAsUUOb0lBKGU1LDuPMD8TZ+/XBYcoyNNIGPGW46+VCqVfpsOO80OJAVUvmrz46&#10;DU9fi2Cq7YGrzdu472trfkZVaP34MH28g0g0pVv42v62Ggr1Apcz+QjI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p+DfEAAAA3A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3069]" strokeweight="2pt">
                      <v:fill opacity="58853f"/>
                      <v:path arrowok="t" o:connecttype="custom" o:connectlocs="2012,22;2267,653;2417,1435;2365,2217;2064,2898;1237,3570;665,4156;315,4816;250,5438;367,6021;56,4998;43,3974;315,3210;831,2653;1560,2074;2019,1254;2116,424;2012,22" o:connectangles="0,0,0,0,0,0,0,0,0,0,0,0,0,0,0,0,0,0"/>
                    </v:shape>
                    <v:shape id="Freeform 234" o:spid="_x0000_s1035"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gQ8QA&#10;AADcAAAADwAAAGRycy9kb3ducmV2LnhtbESPwWrDMBBE74X+g9hCL6WREkpr3CihGNqUHApx8gGL&#10;tLVNrZWRFMf9+ygQyHGYmTfMcj25XowUYudZw3ymQBAbbztuNBz2n88FiJiQLfaeScM/RViv7u+W&#10;WFp/4h2NdWpEhnAsUUOb0lBKGU1LDuPMD8TZ+/XBYcoyNNIGPGW46+VCqVfpsOO80OJAVUvmrz46&#10;DU9fi2Cq7YGrzdu472trfkZVaP34MH28g0g0pVv42v62Ggr1Apcz+QjI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YEPEAAAA3A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3069]" strokeweight="2pt">
                      <v:fill opacity="58853f"/>
                      <v:path arrowok="t" o:connecttype="custom" o:connectlocs="1305,14;1471,423;1568,931;1534,1438;1339,1880;803,2316;431,2696;204,3124;162,3528;238,3906;36,3242;28,2578;204,2082;539,1721;1012,1345;1310,814;1373,275;1305,14" o:connectangles="0,0,0,0,0,0,0,0,0,0,0,0,0,0,0,0,0,0"/>
                    </v:shape>
                  </v:group>
                  <v:group id="Group 219" o:spid="_x0000_s1036"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213" o:spid="_x0000_s1037"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MUsQA&#10;AADcAAAADwAAAGRycy9kb3ducmV2LnhtbESPT2sCMRTE7wW/Q3hCbzWrFFlWo8iK0F6K/3ro7bF5&#10;bhY3LyFJdfvtm0LB4zAzv2GW68H24kYhdo4VTCcFCOLG6Y5bBefT7qUEEROyxt4xKfihCOvV6GmJ&#10;lXZ3PtDtmFqRIRwrVGBS8pWUsTFkMU6cJ87exQWLKcvQSh3wnuG2l7OimEuLHecFg55qQ831+G0V&#10;uM/3va+/PsI+TF9Lu63PxvurUs/jYbMAkWhIj/B/+00rKIs5/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8zFLEAAAA3A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7933c" stroked="f" strokecolor="#0d0d0d [3069]" strokeweight="2pt">
                      <v:path arrowok="t" o:connecttype="custom" o:connectlocs="2012,22;2267,653;2417,1435;2365,2217;2064,2898;1237,3570;665,4156;315,4816;250,5438;367,6021;56,4998;43,3974;315,3210;831,2653;1560,2074;2019,1254;2116,424;2012,22" o:connectangles="0,0,0,0,0,0,0,0,0,0,0,0,0,0,0,0,0,0"/>
                    </v:shape>
                    <v:shape id="Freeform 214" o:spid="_x0000_s1038"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pycQA&#10;AADcAAAADwAAAGRycy9kb3ducmV2LnhtbESPT2sCMRTE70K/Q3iF3jSrlLqsRilbhPYi/uuht8fm&#10;uVncvIQk1e23N4VCj8PM/IZZrgfbiyuF2DlWMJ0UIIgbpztuFZyOm3EJIiZkjb1jUvBDEdarh9ES&#10;K+1uvKfrIbUiQzhWqMCk5CspY2PIYpw4T5y9swsWU5ahlTrgLcNtL2dF8SItdpwXDHqqDTWXw7dV&#10;4D4/dr7+2oZdmD6X9q0+Ge8vSj09Dq8LEImG9B/+a79rBWUxh98z+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wacnEAAAA3A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7933c" stroked="f" strokecolor="#0d0d0d [3069]" strokeweight="2pt">
                      <v:path arrowok="t" o:connecttype="custom" o:connectlocs="1305,14;1471,423;1568,931;1534,1438;1339,1880;803,2316;431,2696;204,3124;162,3528;238,3906;36,3242;28,2578;204,2082;539,1721;1012,1345;1310,814;1373,275;1305,14" o:connectangles="0,0,0,0,0,0,0,0,0,0,0,0,0,0,0,0,0,0"/>
                    </v:shape>
                  </v:group>
                </v:group>
                <w10:wrap anchorx="margin"/>
              </v:group>
            </w:pict>
          </mc:Fallback>
        </mc:AlternateContent>
      </w:r>
    </w:p>
    <w:p w14:paraId="2A52DA47" w14:textId="13324946" w:rsidR="00491280" w:rsidRDefault="00491280" w:rsidP="008D4F83">
      <w:pPr>
        <w:jc w:val="center"/>
        <w:rPr>
          <w:rFonts w:ascii="Calibri" w:hAnsi="Calibri"/>
          <w:b/>
          <w:color w:val="002060"/>
          <w:sz w:val="28"/>
          <w:szCs w:val="28"/>
        </w:rPr>
      </w:pPr>
    </w:p>
    <w:p w14:paraId="478CAF55" w14:textId="5CEA574E" w:rsidR="00491280" w:rsidRDefault="00491280" w:rsidP="008D4F83">
      <w:pPr>
        <w:jc w:val="center"/>
        <w:rPr>
          <w:rFonts w:ascii="Calibri" w:hAnsi="Calibri"/>
          <w:b/>
          <w:color w:val="002060"/>
          <w:sz w:val="28"/>
          <w:szCs w:val="28"/>
        </w:rPr>
      </w:pPr>
    </w:p>
    <w:p w14:paraId="7B2F2C0A" w14:textId="54955AF8" w:rsidR="00491280" w:rsidRDefault="00491280" w:rsidP="008D4F83">
      <w:pPr>
        <w:jc w:val="center"/>
        <w:rPr>
          <w:rFonts w:ascii="Calibri" w:hAnsi="Calibri"/>
          <w:b/>
          <w:color w:val="002060"/>
          <w:sz w:val="28"/>
          <w:szCs w:val="28"/>
        </w:rPr>
      </w:pPr>
    </w:p>
    <w:p w14:paraId="5BB96581" w14:textId="6CA175B3" w:rsidR="00491280" w:rsidRDefault="00491280" w:rsidP="008D4F83">
      <w:pPr>
        <w:jc w:val="center"/>
        <w:rPr>
          <w:rFonts w:ascii="Calibri" w:hAnsi="Calibri"/>
          <w:b/>
          <w:color w:val="002060"/>
          <w:sz w:val="28"/>
          <w:szCs w:val="28"/>
        </w:rPr>
      </w:pPr>
    </w:p>
    <w:p w14:paraId="7F996259" w14:textId="61A20E5F" w:rsidR="00491280" w:rsidRDefault="00491280" w:rsidP="00324214">
      <w:pPr>
        <w:rPr>
          <w:rFonts w:ascii="Calibri" w:hAnsi="Calibri"/>
          <w:b/>
          <w:color w:val="002060"/>
          <w:sz w:val="28"/>
          <w:szCs w:val="28"/>
        </w:rPr>
      </w:pPr>
    </w:p>
    <w:p w14:paraId="52EFB61B" w14:textId="22D8FEE1" w:rsidR="00491280" w:rsidRDefault="00491280" w:rsidP="00324214">
      <w:pPr>
        <w:rPr>
          <w:rFonts w:ascii="Calibri" w:hAnsi="Calibri"/>
          <w:b/>
          <w:color w:val="002060"/>
          <w:sz w:val="28"/>
          <w:szCs w:val="28"/>
        </w:rPr>
      </w:pPr>
    </w:p>
    <w:sdt>
      <w:sdtPr>
        <w:rPr>
          <w:rFonts w:asciiTheme="minorHAnsi" w:eastAsiaTheme="minorEastAsia" w:hAnsiTheme="minorHAnsi" w:cstheme="minorBidi"/>
          <w:color w:val="auto"/>
          <w:sz w:val="22"/>
          <w:szCs w:val="22"/>
          <w:lang w:val="es-ES"/>
        </w:rPr>
        <w:id w:val="1924523784"/>
        <w:docPartObj>
          <w:docPartGallery w:val="Table of Contents"/>
          <w:docPartUnique/>
        </w:docPartObj>
      </w:sdtPr>
      <w:sdtEndPr>
        <w:rPr>
          <w:b/>
          <w:bCs/>
        </w:rPr>
      </w:sdtEndPr>
      <w:sdtContent>
        <w:p w14:paraId="47A50A89" w14:textId="2EE59A3E" w:rsidR="00491280" w:rsidRDefault="00491280">
          <w:pPr>
            <w:pStyle w:val="TtuloTDC"/>
          </w:pPr>
          <w:r>
            <w:rPr>
              <w:lang w:val="es-ES"/>
            </w:rPr>
            <w:t>Contenido</w:t>
          </w:r>
        </w:p>
        <w:p w14:paraId="180B67EB" w14:textId="37F51406" w:rsidR="000E19BD" w:rsidRDefault="00491280">
          <w:pPr>
            <w:pStyle w:val="TDC1"/>
            <w:tabs>
              <w:tab w:val="right" w:leader="dot" w:pos="8779"/>
            </w:tabs>
            <w:rPr>
              <w:noProof/>
              <w:lang w:eastAsia="es-DO"/>
            </w:rPr>
          </w:pPr>
          <w:r>
            <w:rPr>
              <w:b/>
              <w:bCs/>
              <w:lang w:val="es-ES"/>
            </w:rPr>
            <w:fldChar w:fldCharType="begin"/>
          </w:r>
          <w:r>
            <w:rPr>
              <w:b/>
              <w:bCs/>
              <w:lang w:val="es-ES"/>
            </w:rPr>
            <w:instrText xml:space="preserve"> TOC \o "1-3" \h \z \u </w:instrText>
          </w:r>
          <w:r>
            <w:rPr>
              <w:b/>
              <w:bCs/>
              <w:lang w:val="es-ES"/>
            </w:rPr>
            <w:fldChar w:fldCharType="separate"/>
          </w:r>
          <w:hyperlink w:anchor="_Toc112848977" w:history="1">
            <w:r w:rsidR="000E19BD" w:rsidRPr="007A5672">
              <w:rPr>
                <w:rStyle w:val="Hipervnculo"/>
                <w:rFonts w:ascii="Times New Roman" w:hAnsi="Times New Roman" w:cs="Times New Roman"/>
                <w:b/>
                <w:noProof/>
              </w:rPr>
              <w:t>Cumplimiento de metas físicas</w:t>
            </w:r>
            <w:r w:rsidR="000E19BD">
              <w:rPr>
                <w:noProof/>
                <w:webHidden/>
              </w:rPr>
              <w:tab/>
            </w:r>
            <w:r w:rsidR="000E19BD">
              <w:rPr>
                <w:noProof/>
                <w:webHidden/>
              </w:rPr>
              <w:fldChar w:fldCharType="begin"/>
            </w:r>
            <w:r w:rsidR="000E19BD">
              <w:rPr>
                <w:noProof/>
                <w:webHidden/>
              </w:rPr>
              <w:instrText xml:space="preserve"> PAGEREF _Toc112848977 \h </w:instrText>
            </w:r>
            <w:r w:rsidR="000E19BD">
              <w:rPr>
                <w:noProof/>
                <w:webHidden/>
              </w:rPr>
            </w:r>
            <w:r w:rsidR="000E19BD">
              <w:rPr>
                <w:noProof/>
                <w:webHidden/>
              </w:rPr>
              <w:fldChar w:fldCharType="separate"/>
            </w:r>
            <w:r w:rsidR="000E19BD">
              <w:rPr>
                <w:noProof/>
                <w:webHidden/>
              </w:rPr>
              <w:t>3</w:t>
            </w:r>
            <w:r w:rsidR="000E19BD">
              <w:rPr>
                <w:noProof/>
                <w:webHidden/>
              </w:rPr>
              <w:fldChar w:fldCharType="end"/>
            </w:r>
          </w:hyperlink>
        </w:p>
        <w:p w14:paraId="089E6FA0" w14:textId="2F47B6B1" w:rsidR="000E19BD" w:rsidRDefault="00000000">
          <w:pPr>
            <w:pStyle w:val="TDC1"/>
            <w:tabs>
              <w:tab w:val="right" w:leader="dot" w:pos="8779"/>
            </w:tabs>
            <w:rPr>
              <w:noProof/>
              <w:lang w:eastAsia="es-DO"/>
            </w:rPr>
          </w:pPr>
          <w:hyperlink w:anchor="_Toc112848978" w:history="1">
            <w:r w:rsidR="000E19BD" w:rsidRPr="007A5672">
              <w:rPr>
                <w:rStyle w:val="Hipervnculo"/>
                <w:rFonts w:ascii="Times New Roman" w:hAnsi="Times New Roman" w:cs="Times New Roman"/>
                <w:b/>
                <w:noProof/>
              </w:rPr>
              <w:t>Formación Inicial:</w:t>
            </w:r>
            <w:r w:rsidR="000E19BD">
              <w:rPr>
                <w:noProof/>
                <w:webHidden/>
              </w:rPr>
              <w:tab/>
            </w:r>
            <w:r w:rsidR="000E19BD">
              <w:rPr>
                <w:noProof/>
                <w:webHidden/>
              </w:rPr>
              <w:fldChar w:fldCharType="begin"/>
            </w:r>
            <w:r w:rsidR="000E19BD">
              <w:rPr>
                <w:noProof/>
                <w:webHidden/>
              </w:rPr>
              <w:instrText xml:space="preserve"> PAGEREF _Toc112848978 \h </w:instrText>
            </w:r>
            <w:r w:rsidR="000E19BD">
              <w:rPr>
                <w:noProof/>
                <w:webHidden/>
              </w:rPr>
            </w:r>
            <w:r w:rsidR="000E19BD">
              <w:rPr>
                <w:noProof/>
                <w:webHidden/>
              </w:rPr>
              <w:fldChar w:fldCharType="separate"/>
            </w:r>
            <w:r w:rsidR="000E19BD">
              <w:rPr>
                <w:noProof/>
                <w:webHidden/>
              </w:rPr>
              <w:t>3</w:t>
            </w:r>
            <w:r w:rsidR="000E19BD">
              <w:rPr>
                <w:noProof/>
                <w:webHidden/>
              </w:rPr>
              <w:fldChar w:fldCharType="end"/>
            </w:r>
          </w:hyperlink>
        </w:p>
        <w:p w14:paraId="412D0B04" w14:textId="794AD235" w:rsidR="000E19BD" w:rsidRDefault="00000000" w:rsidP="000E2A4C">
          <w:pPr>
            <w:pStyle w:val="TDC2"/>
            <w:tabs>
              <w:tab w:val="right" w:leader="dot" w:pos="8779"/>
            </w:tabs>
            <w:ind w:left="0"/>
            <w:rPr>
              <w:noProof/>
              <w:lang w:eastAsia="es-DO"/>
            </w:rPr>
          </w:pPr>
          <w:hyperlink w:anchor="_Toc112848979" w:history="1">
            <w:r w:rsidR="000E19BD" w:rsidRPr="007A5672">
              <w:rPr>
                <w:rStyle w:val="Hipervnculo"/>
                <w:rFonts w:ascii="Times New Roman" w:eastAsia="Times New Roman" w:hAnsi="Times New Roman" w:cs="Times New Roman"/>
                <w:b/>
                <w:noProof/>
                <w:lang w:eastAsia="es-DO"/>
              </w:rPr>
              <w:t>Tabla No. 1.  Aperturas de programas de formación Inicial</w:t>
            </w:r>
            <w:r w:rsidR="000E19BD">
              <w:rPr>
                <w:noProof/>
                <w:webHidden/>
              </w:rPr>
              <w:tab/>
            </w:r>
            <w:r w:rsidR="000E19BD">
              <w:rPr>
                <w:noProof/>
                <w:webHidden/>
              </w:rPr>
              <w:fldChar w:fldCharType="begin"/>
            </w:r>
            <w:r w:rsidR="000E19BD">
              <w:rPr>
                <w:noProof/>
                <w:webHidden/>
              </w:rPr>
              <w:instrText xml:space="preserve"> PAGEREF _Toc112848979 \h </w:instrText>
            </w:r>
            <w:r w:rsidR="000E19BD">
              <w:rPr>
                <w:noProof/>
                <w:webHidden/>
              </w:rPr>
            </w:r>
            <w:r w:rsidR="000E19BD">
              <w:rPr>
                <w:noProof/>
                <w:webHidden/>
              </w:rPr>
              <w:fldChar w:fldCharType="separate"/>
            </w:r>
            <w:r w:rsidR="000E19BD">
              <w:rPr>
                <w:noProof/>
                <w:webHidden/>
              </w:rPr>
              <w:t>4</w:t>
            </w:r>
            <w:r w:rsidR="000E19BD">
              <w:rPr>
                <w:noProof/>
                <w:webHidden/>
              </w:rPr>
              <w:fldChar w:fldCharType="end"/>
            </w:r>
          </w:hyperlink>
        </w:p>
        <w:p w14:paraId="780C73A3" w14:textId="1BFDFB1E" w:rsidR="000E19BD" w:rsidRDefault="00000000">
          <w:pPr>
            <w:pStyle w:val="TDC1"/>
            <w:tabs>
              <w:tab w:val="right" w:leader="dot" w:pos="8779"/>
            </w:tabs>
            <w:rPr>
              <w:noProof/>
              <w:lang w:eastAsia="es-DO"/>
            </w:rPr>
          </w:pPr>
          <w:hyperlink w:anchor="_Toc112848980" w:history="1">
            <w:r w:rsidR="000E19BD" w:rsidRPr="007A5672">
              <w:rPr>
                <w:rStyle w:val="Hipervnculo"/>
                <w:rFonts w:ascii="Times New Roman" w:hAnsi="Times New Roman" w:cs="Times New Roman"/>
                <w:b/>
                <w:noProof/>
              </w:rPr>
              <w:t>Posgrado</w:t>
            </w:r>
            <w:r w:rsidR="000E19BD">
              <w:rPr>
                <w:noProof/>
                <w:webHidden/>
              </w:rPr>
              <w:tab/>
            </w:r>
            <w:r w:rsidR="000E19BD">
              <w:rPr>
                <w:noProof/>
                <w:webHidden/>
              </w:rPr>
              <w:fldChar w:fldCharType="begin"/>
            </w:r>
            <w:r w:rsidR="000E19BD">
              <w:rPr>
                <w:noProof/>
                <w:webHidden/>
              </w:rPr>
              <w:instrText xml:space="preserve"> PAGEREF _Toc112848980 \h </w:instrText>
            </w:r>
            <w:r w:rsidR="000E19BD">
              <w:rPr>
                <w:noProof/>
                <w:webHidden/>
              </w:rPr>
            </w:r>
            <w:r w:rsidR="000E19BD">
              <w:rPr>
                <w:noProof/>
                <w:webHidden/>
              </w:rPr>
              <w:fldChar w:fldCharType="separate"/>
            </w:r>
            <w:r w:rsidR="000E19BD">
              <w:rPr>
                <w:noProof/>
                <w:webHidden/>
              </w:rPr>
              <w:t>4</w:t>
            </w:r>
            <w:r w:rsidR="000E19BD">
              <w:rPr>
                <w:noProof/>
                <w:webHidden/>
              </w:rPr>
              <w:fldChar w:fldCharType="end"/>
            </w:r>
          </w:hyperlink>
        </w:p>
        <w:p w14:paraId="10BD3698" w14:textId="0B569F6D" w:rsidR="000E19BD" w:rsidRDefault="00000000" w:rsidP="000E2A4C">
          <w:pPr>
            <w:pStyle w:val="TDC2"/>
            <w:tabs>
              <w:tab w:val="right" w:leader="dot" w:pos="8779"/>
            </w:tabs>
            <w:ind w:left="0"/>
            <w:rPr>
              <w:noProof/>
              <w:lang w:eastAsia="es-DO"/>
            </w:rPr>
          </w:pPr>
          <w:hyperlink w:anchor="_Toc112848981" w:history="1">
            <w:r w:rsidR="000E19BD" w:rsidRPr="007A5672">
              <w:rPr>
                <w:rStyle w:val="Hipervnculo"/>
                <w:rFonts w:ascii="Times New Roman" w:hAnsi="Times New Roman" w:cs="Times New Roman"/>
                <w:b/>
                <w:noProof/>
              </w:rPr>
              <w:t>Tabla No.2.- Aperturas programas de posgrado:</w:t>
            </w:r>
            <w:r w:rsidR="000E19BD">
              <w:rPr>
                <w:noProof/>
                <w:webHidden/>
              </w:rPr>
              <w:tab/>
            </w:r>
            <w:r w:rsidR="000E19BD">
              <w:rPr>
                <w:noProof/>
                <w:webHidden/>
              </w:rPr>
              <w:fldChar w:fldCharType="begin"/>
            </w:r>
            <w:r w:rsidR="000E19BD">
              <w:rPr>
                <w:noProof/>
                <w:webHidden/>
              </w:rPr>
              <w:instrText xml:space="preserve"> PAGEREF _Toc112848981 \h </w:instrText>
            </w:r>
            <w:r w:rsidR="000E19BD">
              <w:rPr>
                <w:noProof/>
                <w:webHidden/>
              </w:rPr>
            </w:r>
            <w:r w:rsidR="000E19BD">
              <w:rPr>
                <w:noProof/>
                <w:webHidden/>
              </w:rPr>
              <w:fldChar w:fldCharType="separate"/>
            </w:r>
            <w:r w:rsidR="000E19BD">
              <w:rPr>
                <w:noProof/>
                <w:webHidden/>
              </w:rPr>
              <w:t>5</w:t>
            </w:r>
            <w:r w:rsidR="000E19BD">
              <w:rPr>
                <w:noProof/>
                <w:webHidden/>
              </w:rPr>
              <w:fldChar w:fldCharType="end"/>
            </w:r>
          </w:hyperlink>
        </w:p>
        <w:p w14:paraId="45E41ACB" w14:textId="08C3AFDE" w:rsidR="000E19BD" w:rsidRDefault="00000000">
          <w:pPr>
            <w:pStyle w:val="TDC1"/>
            <w:tabs>
              <w:tab w:val="right" w:leader="dot" w:pos="8779"/>
            </w:tabs>
            <w:rPr>
              <w:noProof/>
              <w:lang w:eastAsia="es-DO"/>
            </w:rPr>
          </w:pPr>
          <w:hyperlink w:anchor="_Toc112848982" w:history="1">
            <w:r w:rsidR="000E19BD" w:rsidRPr="007A5672">
              <w:rPr>
                <w:rStyle w:val="Hipervnculo"/>
                <w:rFonts w:ascii="Times New Roman" w:hAnsi="Times New Roman" w:cs="Times New Roman"/>
                <w:b/>
                <w:noProof/>
              </w:rPr>
              <w:t>Formación Continua</w:t>
            </w:r>
            <w:r w:rsidR="000E19BD">
              <w:rPr>
                <w:noProof/>
                <w:webHidden/>
              </w:rPr>
              <w:tab/>
            </w:r>
            <w:r w:rsidR="000E19BD">
              <w:rPr>
                <w:noProof/>
                <w:webHidden/>
              </w:rPr>
              <w:fldChar w:fldCharType="begin"/>
            </w:r>
            <w:r w:rsidR="000E19BD">
              <w:rPr>
                <w:noProof/>
                <w:webHidden/>
              </w:rPr>
              <w:instrText xml:space="preserve"> PAGEREF _Toc112848982 \h </w:instrText>
            </w:r>
            <w:r w:rsidR="000E19BD">
              <w:rPr>
                <w:noProof/>
                <w:webHidden/>
              </w:rPr>
            </w:r>
            <w:r w:rsidR="000E19BD">
              <w:rPr>
                <w:noProof/>
                <w:webHidden/>
              </w:rPr>
              <w:fldChar w:fldCharType="separate"/>
            </w:r>
            <w:r w:rsidR="000E19BD">
              <w:rPr>
                <w:noProof/>
                <w:webHidden/>
              </w:rPr>
              <w:t>6</w:t>
            </w:r>
            <w:r w:rsidR="000E19BD">
              <w:rPr>
                <w:noProof/>
                <w:webHidden/>
              </w:rPr>
              <w:fldChar w:fldCharType="end"/>
            </w:r>
          </w:hyperlink>
        </w:p>
        <w:p w14:paraId="5AE4B2B7" w14:textId="0BF8CF8C" w:rsidR="000E19BD" w:rsidRDefault="00000000" w:rsidP="000E2A4C">
          <w:pPr>
            <w:pStyle w:val="TDC2"/>
            <w:tabs>
              <w:tab w:val="right" w:leader="dot" w:pos="8779"/>
            </w:tabs>
            <w:ind w:left="0"/>
            <w:rPr>
              <w:noProof/>
              <w:lang w:eastAsia="es-DO"/>
            </w:rPr>
          </w:pPr>
          <w:hyperlink w:anchor="_Toc112848983" w:history="1">
            <w:r w:rsidR="000E19BD" w:rsidRPr="007A5672">
              <w:rPr>
                <w:rStyle w:val="Hipervnculo"/>
                <w:rFonts w:ascii="Times New Roman" w:hAnsi="Times New Roman" w:cs="Times New Roman"/>
                <w:b/>
                <w:noProof/>
              </w:rPr>
              <w:t>Tabla No.3.-   Aperturas de programas de diplomados:</w:t>
            </w:r>
            <w:r w:rsidR="000E19BD">
              <w:rPr>
                <w:noProof/>
                <w:webHidden/>
              </w:rPr>
              <w:tab/>
            </w:r>
            <w:r w:rsidR="000E19BD">
              <w:rPr>
                <w:noProof/>
                <w:webHidden/>
              </w:rPr>
              <w:fldChar w:fldCharType="begin"/>
            </w:r>
            <w:r w:rsidR="000E19BD">
              <w:rPr>
                <w:noProof/>
                <w:webHidden/>
              </w:rPr>
              <w:instrText xml:space="preserve"> PAGEREF _Toc112848983 \h </w:instrText>
            </w:r>
            <w:r w:rsidR="000E19BD">
              <w:rPr>
                <w:noProof/>
                <w:webHidden/>
              </w:rPr>
            </w:r>
            <w:r w:rsidR="000E19BD">
              <w:rPr>
                <w:noProof/>
                <w:webHidden/>
              </w:rPr>
              <w:fldChar w:fldCharType="separate"/>
            </w:r>
            <w:r w:rsidR="000E19BD">
              <w:rPr>
                <w:noProof/>
                <w:webHidden/>
              </w:rPr>
              <w:t>7</w:t>
            </w:r>
            <w:r w:rsidR="000E19BD">
              <w:rPr>
                <w:noProof/>
                <w:webHidden/>
              </w:rPr>
              <w:fldChar w:fldCharType="end"/>
            </w:r>
          </w:hyperlink>
        </w:p>
        <w:p w14:paraId="12A8EF93" w14:textId="0B5E86A4" w:rsidR="000E19BD" w:rsidRDefault="00000000">
          <w:pPr>
            <w:pStyle w:val="TDC1"/>
            <w:tabs>
              <w:tab w:val="right" w:leader="dot" w:pos="8779"/>
            </w:tabs>
            <w:rPr>
              <w:noProof/>
              <w:lang w:eastAsia="es-DO"/>
            </w:rPr>
          </w:pPr>
          <w:hyperlink w:anchor="_Toc112848984" w:history="1">
            <w:r w:rsidR="000E19BD" w:rsidRPr="007A5672">
              <w:rPr>
                <w:rStyle w:val="Hipervnculo"/>
                <w:rFonts w:ascii="Times New Roman" w:hAnsi="Times New Roman" w:cs="Times New Roman"/>
                <w:b/>
                <w:noProof/>
              </w:rPr>
              <w:t>Investigación y evaluación</w:t>
            </w:r>
            <w:r w:rsidR="000E19BD">
              <w:rPr>
                <w:noProof/>
                <w:webHidden/>
              </w:rPr>
              <w:tab/>
            </w:r>
            <w:r w:rsidR="000E19BD">
              <w:rPr>
                <w:noProof/>
                <w:webHidden/>
              </w:rPr>
              <w:fldChar w:fldCharType="begin"/>
            </w:r>
            <w:r w:rsidR="000E19BD">
              <w:rPr>
                <w:noProof/>
                <w:webHidden/>
              </w:rPr>
              <w:instrText xml:space="preserve"> PAGEREF _Toc112848984 \h </w:instrText>
            </w:r>
            <w:r w:rsidR="000E19BD">
              <w:rPr>
                <w:noProof/>
                <w:webHidden/>
              </w:rPr>
            </w:r>
            <w:r w:rsidR="000E19BD">
              <w:rPr>
                <w:noProof/>
                <w:webHidden/>
              </w:rPr>
              <w:fldChar w:fldCharType="separate"/>
            </w:r>
            <w:r w:rsidR="000E19BD">
              <w:rPr>
                <w:noProof/>
                <w:webHidden/>
              </w:rPr>
              <w:t>10</w:t>
            </w:r>
            <w:r w:rsidR="000E19BD">
              <w:rPr>
                <w:noProof/>
                <w:webHidden/>
              </w:rPr>
              <w:fldChar w:fldCharType="end"/>
            </w:r>
          </w:hyperlink>
        </w:p>
        <w:p w14:paraId="75FB8CC0" w14:textId="14B67B45" w:rsidR="000E19BD" w:rsidRDefault="00000000" w:rsidP="000E2A4C">
          <w:pPr>
            <w:pStyle w:val="TDC2"/>
            <w:tabs>
              <w:tab w:val="right" w:leader="dot" w:pos="8779"/>
            </w:tabs>
            <w:ind w:left="0"/>
            <w:rPr>
              <w:noProof/>
              <w:lang w:eastAsia="es-DO"/>
            </w:rPr>
          </w:pPr>
          <w:hyperlink w:anchor="_Toc112848985" w:history="1">
            <w:r w:rsidR="000E19BD" w:rsidRPr="007A5672">
              <w:rPr>
                <w:rStyle w:val="Hipervnculo"/>
                <w:rFonts w:ascii="Times New Roman" w:hAnsi="Times New Roman" w:cs="Times New Roman"/>
                <w:b/>
                <w:noProof/>
              </w:rPr>
              <w:t>Tabla No 4. Distribución de las Evaluaciones, periodo enero-junio 2022</w:t>
            </w:r>
            <w:r w:rsidR="000E19BD">
              <w:rPr>
                <w:noProof/>
                <w:webHidden/>
              </w:rPr>
              <w:tab/>
            </w:r>
            <w:r w:rsidR="000E19BD">
              <w:rPr>
                <w:noProof/>
                <w:webHidden/>
              </w:rPr>
              <w:fldChar w:fldCharType="begin"/>
            </w:r>
            <w:r w:rsidR="000E19BD">
              <w:rPr>
                <w:noProof/>
                <w:webHidden/>
              </w:rPr>
              <w:instrText xml:space="preserve"> PAGEREF _Toc112848985 \h </w:instrText>
            </w:r>
            <w:r w:rsidR="000E19BD">
              <w:rPr>
                <w:noProof/>
                <w:webHidden/>
              </w:rPr>
            </w:r>
            <w:r w:rsidR="000E19BD">
              <w:rPr>
                <w:noProof/>
                <w:webHidden/>
              </w:rPr>
              <w:fldChar w:fldCharType="separate"/>
            </w:r>
            <w:r w:rsidR="000E19BD">
              <w:rPr>
                <w:noProof/>
                <w:webHidden/>
              </w:rPr>
              <w:t>11</w:t>
            </w:r>
            <w:r w:rsidR="000E19BD">
              <w:rPr>
                <w:noProof/>
                <w:webHidden/>
              </w:rPr>
              <w:fldChar w:fldCharType="end"/>
            </w:r>
          </w:hyperlink>
        </w:p>
        <w:p w14:paraId="4E53A459" w14:textId="6217391C" w:rsidR="000E19BD" w:rsidRDefault="00000000">
          <w:pPr>
            <w:pStyle w:val="TDC1"/>
            <w:tabs>
              <w:tab w:val="right" w:leader="dot" w:pos="8779"/>
            </w:tabs>
            <w:rPr>
              <w:noProof/>
              <w:lang w:eastAsia="es-DO"/>
            </w:rPr>
          </w:pPr>
          <w:hyperlink w:anchor="_Toc112848986" w:history="1">
            <w:r w:rsidR="000E19BD" w:rsidRPr="007A5672">
              <w:rPr>
                <w:rStyle w:val="Hipervnculo"/>
                <w:rFonts w:ascii="Times New Roman" w:hAnsi="Times New Roman" w:cs="Times New Roman"/>
                <w:b/>
                <w:noProof/>
              </w:rPr>
              <w:t>Gráfico No. 1-Cumplimiento metas físicas logradas/metas programadas: enero/junio 2022</w:t>
            </w:r>
            <w:r w:rsidR="000E19BD">
              <w:rPr>
                <w:noProof/>
                <w:webHidden/>
              </w:rPr>
              <w:tab/>
            </w:r>
            <w:r w:rsidR="000E19BD">
              <w:rPr>
                <w:noProof/>
                <w:webHidden/>
              </w:rPr>
              <w:fldChar w:fldCharType="begin"/>
            </w:r>
            <w:r w:rsidR="000E19BD">
              <w:rPr>
                <w:noProof/>
                <w:webHidden/>
              </w:rPr>
              <w:instrText xml:space="preserve"> PAGEREF _Toc112848986 \h </w:instrText>
            </w:r>
            <w:r w:rsidR="000E19BD">
              <w:rPr>
                <w:noProof/>
                <w:webHidden/>
              </w:rPr>
            </w:r>
            <w:r w:rsidR="000E19BD">
              <w:rPr>
                <w:noProof/>
                <w:webHidden/>
              </w:rPr>
              <w:fldChar w:fldCharType="separate"/>
            </w:r>
            <w:r w:rsidR="000E19BD">
              <w:rPr>
                <w:noProof/>
                <w:webHidden/>
              </w:rPr>
              <w:t>11</w:t>
            </w:r>
            <w:r w:rsidR="000E19BD">
              <w:rPr>
                <w:noProof/>
                <w:webHidden/>
              </w:rPr>
              <w:fldChar w:fldCharType="end"/>
            </w:r>
          </w:hyperlink>
        </w:p>
        <w:p w14:paraId="79D4DB3F" w14:textId="00A41823" w:rsidR="000E19BD" w:rsidRDefault="00000000">
          <w:pPr>
            <w:pStyle w:val="TDC1"/>
            <w:tabs>
              <w:tab w:val="right" w:leader="dot" w:pos="8779"/>
            </w:tabs>
            <w:rPr>
              <w:noProof/>
              <w:lang w:eastAsia="es-DO"/>
            </w:rPr>
          </w:pPr>
          <w:hyperlink w:anchor="_Toc112848987" w:history="1">
            <w:r w:rsidR="000E19BD" w:rsidRPr="007A5672">
              <w:rPr>
                <w:rStyle w:val="Hipervnculo"/>
                <w:rFonts w:ascii="Times New Roman" w:hAnsi="Times New Roman" w:cs="Times New Roman"/>
                <w:b/>
                <w:noProof/>
              </w:rPr>
              <w:t>Presupuesto Financiero ejecutado periodo enero/junio 2022.</w:t>
            </w:r>
            <w:r w:rsidR="000E19BD">
              <w:rPr>
                <w:noProof/>
                <w:webHidden/>
              </w:rPr>
              <w:tab/>
            </w:r>
            <w:r w:rsidR="000E19BD">
              <w:rPr>
                <w:noProof/>
                <w:webHidden/>
              </w:rPr>
              <w:fldChar w:fldCharType="begin"/>
            </w:r>
            <w:r w:rsidR="000E19BD">
              <w:rPr>
                <w:noProof/>
                <w:webHidden/>
              </w:rPr>
              <w:instrText xml:space="preserve"> PAGEREF _Toc112848987 \h </w:instrText>
            </w:r>
            <w:r w:rsidR="000E19BD">
              <w:rPr>
                <w:noProof/>
                <w:webHidden/>
              </w:rPr>
            </w:r>
            <w:r w:rsidR="000E19BD">
              <w:rPr>
                <w:noProof/>
                <w:webHidden/>
              </w:rPr>
              <w:fldChar w:fldCharType="separate"/>
            </w:r>
            <w:r w:rsidR="000E19BD">
              <w:rPr>
                <w:noProof/>
                <w:webHidden/>
              </w:rPr>
              <w:t>12</w:t>
            </w:r>
            <w:r w:rsidR="000E19BD">
              <w:rPr>
                <w:noProof/>
                <w:webHidden/>
              </w:rPr>
              <w:fldChar w:fldCharType="end"/>
            </w:r>
          </w:hyperlink>
        </w:p>
        <w:p w14:paraId="75EBF5D2" w14:textId="402B2133" w:rsidR="000E19BD" w:rsidRDefault="00000000" w:rsidP="000E2A4C">
          <w:pPr>
            <w:pStyle w:val="TDC2"/>
            <w:tabs>
              <w:tab w:val="right" w:leader="dot" w:pos="8779"/>
            </w:tabs>
            <w:ind w:left="0"/>
            <w:rPr>
              <w:noProof/>
              <w:lang w:eastAsia="es-DO"/>
            </w:rPr>
          </w:pPr>
          <w:hyperlink w:anchor="_Toc112848988" w:history="1">
            <w:r w:rsidR="000E19BD" w:rsidRPr="007A5672">
              <w:rPr>
                <w:rStyle w:val="Hipervnculo"/>
                <w:rFonts w:ascii="Times New Roman" w:eastAsia="Times New Roman" w:hAnsi="Times New Roman" w:cs="Times New Roman"/>
                <w:b/>
                <w:noProof/>
              </w:rPr>
              <w:t>Gráfico No.2- Presupuesto asignado vs. Presupuesto ejecutado</w:t>
            </w:r>
            <w:r w:rsidR="000E19BD">
              <w:rPr>
                <w:noProof/>
                <w:webHidden/>
              </w:rPr>
              <w:tab/>
            </w:r>
            <w:r w:rsidR="000E19BD">
              <w:rPr>
                <w:noProof/>
                <w:webHidden/>
              </w:rPr>
              <w:fldChar w:fldCharType="begin"/>
            </w:r>
            <w:r w:rsidR="000E19BD">
              <w:rPr>
                <w:noProof/>
                <w:webHidden/>
              </w:rPr>
              <w:instrText xml:space="preserve"> PAGEREF _Toc112848988 \h </w:instrText>
            </w:r>
            <w:r w:rsidR="000E19BD">
              <w:rPr>
                <w:noProof/>
                <w:webHidden/>
              </w:rPr>
            </w:r>
            <w:r w:rsidR="000E19BD">
              <w:rPr>
                <w:noProof/>
                <w:webHidden/>
              </w:rPr>
              <w:fldChar w:fldCharType="separate"/>
            </w:r>
            <w:r w:rsidR="000E19BD">
              <w:rPr>
                <w:noProof/>
                <w:webHidden/>
              </w:rPr>
              <w:t>12</w:t>
            </w:r>
            <w:r w:rsidR="000E19BD">
              <w:rPr>
                <w:noProof/>
                <w:webHidden/>
              </w:rPr>
              <w:fldChar w:fldCharType="end"/>
            </w:r>
          </w:hyperlink>
        </w:p>
        <w:p w14:paraId="784275E4" w14:textId="46EF41A3" w:rsidR="000E19BD" w:rsidRDefault="00000000">
          <w:pPr>
            <w:pStyle w:val="TDC1"/>
            <w:tabs>
              <w:tab w:val="right" w:leader="dot" w:pos="8779"/>
            </w:tabs>
            <w:rPr>
              <w:noProof/>
              <w:lang w:eastAsia="es-DO"/>
            </w:rPr>
          </w:pPr>
          <w:hyperlink w:anchor="_Toc112848989" w:history="1">
            <w:r w:rsidR="000E19BD" w:rsidRPr="007A5672">
              <w:rPr>
                <w:rStyle w:val="Hipervnculo"/>
                <w:rFonts w:ascii="Times New Roman" w:hAnsi="Times New Roman" w:cs="Times New Roman"/>
                <w:b/>
                <w:noProof/>
              </w:rPr>
              <w:t>Anexo No. 1- Cumplimiento de Metas Físicas: Enero – junio 2022</w:t>
            </w:r>
            <w:r w:rsidR="000E19BD">
              <w:rPr>
                <w:noProof/>
                <w:webHidden/>
              </w:rPr>
              <w:tab/>
            </w:r>
            <w:r w:rsidR="000E19BD">
              <w:rPr>
                <w:noProof/>
                <w:webHidden/>
              </w:rPr>
              <w:fldChar w:fldCharType="begin"/>
            </w:r>
            <w:r w:rsidR="000E19BD">
              <w:rPr>
                <w:noProof/>
                <w:webHidden/>
              </w:rPr>
              <w:instrText xml:space="preserve"> PAGEREF _Toc112848989 \h </w:instrText>
            </w:r>
            <w:r w:rsidR="000E19BD">
              <w:rPr>
                <w:noProof/>
                <w:webHidden/>
              </w:rPr>
            </w:r>
            <w:r w:rsidR="000E19BD">
              <w:rPr>
                <w:noProof/>
                <w:webHidden/>
              </w:rPr>
              <w:fldChar w:fldCharType="separate"/>
            </w:r>
            <w:r w:rsidR="000E19BD">
              <w:rPr>
                <w:noProof/>
                <w:webHidden/>
              </w:rPr>
              <w:t>13</w:t>
            </w:r>
            <w:r w:rsidR="000E19BD">
              <w:rPr>
                <w:noProof/>
                <w:webHidden/>
              </w:rPr>
              <w:fldChar w:fldCharType="end"/>
            </w:r>
          </w:hyperlink>
        </w:p>
        <w:p w14:paraId="28B1AEBB" w14:textId="51A475ED" w:rsidR="000E19BD" w:rsidRDefault="00000000">
          <w:pPr>
            <w:pStyle w:val="TDC1"/>
            <w:tabs>
              <w:tab w:val="right" w:leader="dot" w:pos="8779"/>
            </w:tabs>
            <w:rPr>
              <w:noProof/>
              <w:lang w:eastAsia="es-DO"/>
            </w:rPr>
          </w:pPr>
          <w:hyperlink w:anchor="_Toc112848990" w:history="1">
            <w:r w:rsidR="000E19BD" w:rsidRPr="007A5672">
              <w:rPr>
                <w:rStyle w:val="Hipervnculo"/>
                <w:rFonts w:ascii="Times New Roman" w:eastAsia="Times New Roman" w:hAnsi="Times New Roman" w:cs="Times New Roman"/>
                <w:b/>
                <w:noProof/>
                <w:lang w:eastAsia="es-DO"/>
              </w:rPr>
              <w:t xml:space="preserve">Anexo No.2 .    Relación de Becas otorgadas por Programas de formación y por </w:t>
            </w:r>
            <w:r w:rsidR="000E19BD">
              <w:rPr>
                <w:rStyle w:val="Hipervnculo"/>
                <w:rFonts w:ascii="Times New Roman" w:eastAsia="Times New Roman" w:hAnsi="Times New Roman" w:cs="Times New Roman"/>
                <w:b/>
                <w:noProof/>
                <w:lang w:eastAsia="es-DO"/>
              </w:rPr>
              <w:t>r</w:t>
            </w:r>
            <w:r w:rsidR="000E19BD" w:rsidRPr="007A5672">
              <w:rPr>
                <w:rStyle w:val="Hipervnculo"/>
                <w:rFonts w:ascii="Times New Roman" w:eastAsia="Times New Roman" w:hAnsi="Times New Roman" w:cs="Times New Roman"/>
                <w:b/>
                <w:noProof/>
                <w:lang w:eastAsia="es-DO"/>
              </w:rPr>
              <w:t>egional</w:t>
            </w:r>
            <w:r w:rsidR="000E19BD">
              <w:rPr>
                <w:noProof/>
                <w:webHidden/>
              </w:rPr>
              <w:tab/>
            </w:r>
            <w:r w:rsidR="000E19BD">
              <w:rPr>
                <w:noProof/>
                <w:webHidden/>
              </w:rPr>
              <w:fldChar w:fldCharType="begin"/>
            </w:r>
            <w:r w:rsidR="000E19BD">
              <w:rPr>
                <w:noProof/>
                <w:webHidden/>
              </w:rPr>
              <w:instrText xml:space="preserve"> PAGEREF _Toc112848990 \h </w:instrText>
            </w:r>
            <w:r w:rsidR="000E19BD">
              <w:rPr>
                <w:noProof/>
                <w:webHidden/>
              </w:rPr>
            </w:r>
            <w:r w:rsidR="000E19BD">
              <w:rPr>
                <w:noProof/>
                <w:webHidden/>
              </w:rPr>
              <w:fldChar w:fldCharType="separate"/>
            </w:r>
            <w:r w:rsidR="000E19BD">
              <w:rPr>
                <w:noProof/>
                <w:webHidden/>
              </w:rPr>
              <w:t>14</w:t>
            </w:r>
            <w:r w:rsidR="000E19BD">
              <w:rPr>
                <w:noProof/>
                <w:webHidden/>
              </w:rPr>
              <w:fldChar w:fldCharType="end"/>
            </w:r>
          </w:hyperlink>
        </w:p>
        <w:p w14:paraId="4388FBFF" w14:textId="428AD5E0" w:rsidR="000E19BD" w:rsidRDefault="00000000">
          <w:pPr>
            <w:pStyle w:val="TDC1"/>
            <w:tabs>
              <w:tab w:val="right" w:leader="dot" w:pos="8779"/>
            </w:tabs>
            <w:rPr>
              <w:noProof/>
              <w:lang w:eastAsia="es-DO"/>
            </w:rPr>
          </w:pPr>
          <w:hyperlink w:anchor="_Toc112848991" w:history="1">
            <w:r w:rsidR="000E19BD" w:rsidRPr="007A5672">
              <w:rPr>
                <w:rStyle w:val="Hipervnculo"/>
                <w:rFonts w:ascii="Times New Roman" w:hAnsi="Times New Roman" w:cs="Times New Roman"/>
                <w:b/>
                <w:noProof/>
              </w:rPr>
              <w:t>Grafica No. 3 Impacto por regional período 2022</w:t>
            </w:r>
            <w:r w:rsidR="000E19BD">
              <w:rPr>
                <w:noProof/>
                <w:webHidden/>
              </w:rPr>
              <w:tab/>
            </w:r>
            <w:r w:rsidR="000E19BD">
              <w:rPr>
                <w:noProof/>
                <w:webHidden/>
              </w:rPr>
              <w:fldChar w:fldCharType="begin"/>
            </w:r>
            <w:r w:rsidR="000E19BD">
              <w:rPr>
                <w:noProof/>
                <w:webHidden/>
              </w:rPr>
              <w:instrText xml:space="preserve"> PAGEREF _Toc112848991 \h </w:instrText>
            </w:r>
            <w:r w:rsidR="000E19BD">
              <w:rPr>
                <w:noProof/>
                <w:webHidden/>
              </w:rPr>
            </w:r>
            <w:r w:rsidR="000E19BD">
              <w:rPr>
                <w:noProof/>
                <w:webHidden/>
              </w:rPr>
              <w:fldChar w:fldCharType="separate"/>
            </w:r>
            <w:r w:rsidR="000E19BD">
              <w:rPr>
                <w:noProof/>
                <w:webHidden/>
              </w:rPr>
              <w:t>20</w:t>
            </w:r>
            <w:r w:rsidR="000E19BD">
              <w:rPr>
                <w:noProof/>
                <w:webHidden/>
              </w:rPr>
              <w:fldChar w:fldCharType="end"/>
            </w:r>
          </w:hyperlink>
        </w:p>
        <w:p w14:paraId="219205B5" w14:textId="79384B16" w:rsidR="00491280" w:rsidRDefault="00491280">
          <w:r>
            <w:rPr>
              <w:b/>
              <w:bCs/>
              <w:lang w:val="es-ES"/>
            </w:rPr>
            <w:fldChar w:fldCharType="end"/>
          </w:r>
        </w:p>
      </w:sdtContent>
    </w:sdt>
    <w:p w14:paraId="512A1242" w14:textId="77777777" w:rsidR="00491280" w:rsidRDefault="00491280" w:rsidP="008D4F83">
      <w:pPr>
        <w:jc w:val="center"/>
        <w:rPr>
          <w:rFonts w:ascii="Calibri" w:hAnsi="Calibri"/>
          <w:b/>
          <w:color w:val="002060"/>
          <w:sz w:val="28"/>
          <w:szCs w:val="28"/>
        </w:rPr>
      </w:pPr>
    </w:p>
    <w:p w14:paraId="560B4FC2" w14:textId="09C03733" w:rsidR="00491280" w:rsidRDefault="000E19BD" w:rsidP="000E19BD">
      <w:pPr>
        <w:tabs>
          <w:tab w:val="left" w:pos="7080"/>
        </w:tabs>
        <w:rPr>
          <w:rFonts w:ascii="Calibri" w:hAnsi="Calibri"/>
          <w:b/>
          <w:color w:val="002060"/>
          <w:sz w:val="28"/>
          <w:szCs w:val="28"/>
        </w:rPr>
      </w:pPr>
      <w:r>
        <w:rPr>
          <w:rFonts w:ascii="Calibri" w:hAnsi="Calibri"/>
          <w:b/>
          <w:color w:val="002060"/>
          <w:sz w:val="28"/>
          <w:szCs w:val="28"/>
        </w:rPr>
        <w:tab/>
      </w:r>
    </w:p>
    <w:p w14:paraId="0AFFA0E5" w14:textId="77777777" w:rsidR="00491280" w:rsidRDefault="00491280" w:rsidP="008D4F83">
      <w:pPr>
        <w:jc w:val="center"/>
        <w:rPr>
          <w:rFonts w:ascii="Calibri" w:hAnsi="Calibri"/>
          <w:b/>
          <w:color w:val="002060"/>
          <w:sz w:val="28"/>
          <w:szCs w:val="28"/>
        </w:rPr>
      </w:pPr>
    </w:p>
    <w:p w14:paraId="0BCC1563" w14:textId="77777777" w:rsidR="00491280" w:rsidRDefault="00491280" w:rsidP="008D4F83">
      <w:pPr>
        <w:jc w:val="center"/>
        <w:rPr>
          <w:rFonts w:ascii="Calibri" w:hAnsi="Calibri"/>
          <w:b/>
          <w:color w:val="002060"/>
          <w:sz w:val="28"/>
          <w:szCs w:val="28"/>
        </w:rPr>
      </w:pPr>
    </w:p>
    <w:p w14:paraId="2F5D202D" w14:textId="77777777" w:rsidR="00491280" w:rsidRDefault="00491280" w:rsidP="008D4F83">
      <w:pPr>
        <w:jc w:val="center"/>
        <w:rPr>
          <w:rFonts w:ascii="Calibri" w:hAnsi="Calibri"/>
          <w:b/>
          <w:color w:val="002060"/>
          <w:sz w:val="28"/>
          <w:szCs w:val="28"/>
        </w:rPr>
      </w:pPr>
    </w:p>
    <w:p w14:paraId="22A83471" w14:textId="77777777" w:rsidR="00491280" w:rsidRDefault="00491280" w:rsidP="008D4F83">
      <w:pPr>
        <w:jc w:val="center"/>
        <w:rPr>
          <w:rFonts w:ascii="Calibri" w:hAnsi="Calibri"/>
          <w:b/>
          <w:color w:val="002060"/>
          <w:sz w:val="28"/>
          <w:szCs w:val="28"/>
        </w:rPr>
      </w:pPr>
    </w:p>
    <w:p w14:paraId="29F0A194" w14:textId="77777777" w:rsidR="00491280" w:rsidRDefault="00491280" w:rsidP="008D4F83">
      <w:pPr>
        <w:jc w:val="center"/>
        <w:rPr>
          <w:rFonts w:ascii="Calibri" w:hAnsi="Calibri"/>
          <w:b/>
          <w:color w:val="002060"/>
          <w:sz w:val="28"/>
          <w:szCs w:val="28"/>
        </w:rPr>
      </w:pPr>
    </w:p>
    <w:p w14:paraId="0F736C08" w14:textId="77777777" w:rsidR="00491280" w:rsidRDefault="00491280" w:rsidP="008D4F83">
      <w:pPr>
        <w:jc w:val="center"/>
        <w:rPr>
          <w:rFonts w:ascii="Calibri" w:hAnsi="Calibri"/>
          <w:b/>
          <w:color w:val="002060"/>
          <w:sz w:val="28"/>
          <w:szCs w:val="28"/>
        </w:rPr>
      </w:pPr>
    </w:p>
    <w:p w14:paraId="4E983A3A" w14:textId="77777777" w:rsidR="00491280" w:rsidRDefault="00491280" w:rsidP="008D4F83">
      <w:pPr>
        <w:jc w:val="center"/>
        <w:rPr>
          <w:rFonts w:ascii="Calibri" w:hAnsi="Calibri"/>
          <w:b/>
          <w:color w:val="002060"/>
          <w:sz w:val="28"/>
          <w:szCs w:val="28"/>
        </w:rPr>
      </w:pPr>
    </w:p>
    <w:p w14:paraId="787CC1BB" w14:textId="77777777" w:rsidR="00263C2E" w:rsidRDefault="00263C2E" w:rsidP="008D4F83">
      <w:pPr>
        <w:jc w:val="center"/>
        <w:rPr>
          <w:rFonts w:ascii="Calibri" w:hAnsi="Calibri"/>
          <w:b/>
          <w:color w:val="002060"/>
          <w:sz w:val="28"/>
          <w:szCs w:val="28"/>
        </w:rPr>
      </w:pPr>
    </w:p>
    <w:p w14:paraId="40FEB57C" w14:textId="77777777" w:rsidR="00491280" w:rsidRDefault="00491280" w:rsidP="008D4F83">
      <w:pPr>
        <w:jc w:val="center"/>
        <w:rPr>
          <w:rFonts w:ascii="Calibri" w:hAnsi="Calibri"/>
          <w:b/>
          <w:color w:val="002060"/>
          <w:sz w:val="28"/>
          <w:szCs w:val="28"/>
        </w:rPr>
      </w:pPr>
    </w:p>
    <w:p w14:paraId="56C973F7" w14:textId="65C66742" w:rsidR="008D4F83" w:rsidRDefault="002D7A07" w:rsidP="008D4F83">
      <w:pPr>
        <w:jc w:val="center"/>
        <w:rPr>
          <w:rFonts w:ascii="Calibri" w:hAnsi="Calibri"/>
          <w:b/>
          <w:color w:val="002060"/>
          <w:sz w:val="28"/>
          <w:szCs w:val="28"/>
        </w:rPr>
      </w:pPr>
      <w:r w:rsidRPr="008D4F83">
        <w:rPr>
          <w:rFonts w:ascii="Calibri" w:hAnsi="Calibri"/>
          <w:b/>
          <w:color w:val="002060"/>
          <w:sz w:val="28"/>
          <w:szCs w:val="28"/>
        </w:rPr>
        <w:lastRenderedPageBreak/>
        <w:t>Departamento de Planificación y Desarrollo</w:t>
      </w:r>
    </w:p>
    <w:p w14:paraId="6894DE7B" w14:textId="60653209" w:rsidR="00B751C1" w:rsidRPr="008D4F83" w:rsidRDefault="002839F9" w:rsidP="00B751C1">
      <w:pPr>
        <w:jc w:val="center"/>
        <w:rPr>
          <w:rFonts w:cstheme="minorHAnsi"/>
          <w:b/>
          <w:color w:val="002060"/>
          <w:sz w:val="28"/>
          <w:szCs w:val="28"/>
        </w:rPr>
      </w:pPr>
      <w:r w:rsidRPr="008D4F83">
        <w:rPr>
          <w:rFonts w:cstheme="minorHAnsi"/>
          <w:b/>
          <w:color w:val="002060"/>
          <w:sz w:val="28"/>
          <w:szCs w:val="28"/>
        </w:rPr>
        <w:t xml:space="preserve">Informe </w:t>
      </w:r>
      <w:r w:rsidR="002D7A07" w:rsidRPr="008D4F83">
        <w:rPr>
          <w:rFonts w:cstheme="minorHAnsi"/>
          <w:b/>
          <w:color w:val="002060"/>
          <w:sz w:val="28"/>
          <w:szCs w:val="28"/>
        </w:rPr>
        <w:t>Programación Operativa Anual</w:t>
      </w:r>
      <w:r w:rsidR="00B751C1" w:rsidRPr="008D4F83">
        <w:rPr>
          <w:rFonts w:cstheme="minorHAnsi"/>
          <w:b/>
          <w:color w:val="002060"/>
          <w:sz w:val="28"/>
          <w:szCs w:val="28"/>
        </w:rPr>
        <w:t xml:space="preserve"> (POA) </w:t>
      </w:r>
    </w:p>
    <w:p w14:paraId="70C754BC" w14:textId="6AA7DF50" w:rsidR="002D7A07" w:rsidRPr="008D4F83" w:rsidRDefault="00B751C1" w:rsidP="002D7A07">
      <w:pPr>
        <w:jc w:val="center"/>
        <w:rPr>
          <w:rFonts w:ascii="Calibri" w:hAnsi="Calibri"/>
          <w:b/>
          <w:color w:val="002060"/>
          <w:sz w:val="28"/>
          <w:szCs w:val="28"/>
        </w:rPr>
      </w:pPr>
      <w:r w:rsidRPr="008D4F83">
        <w:rPr>
          <w:rFonts w:cstheme="minorHAnsi"/>
          <w:b/>
          <w:color w:val="002060"/>
          <w:sz w:val="28"/>
          <w:szCs w:val="28"/>
        </w:rPr>
        <w:t>Período enero/</w:t>
      </w:r>
      <w:r w:rsidR="001905E3" w:rsidRPr="008D4F83">
        <w:rPr>
          <w:rFonts w:cstheme="minorHAnsi"/>
          <w:b/>
          <w:color w:val="002060"/>
          <w:sz w:val="28"/>
          <w:szCs w:val="28"/>
        </w:rPr>
        <w:t>junio 2022</w:t>
      </w:r>
      <w:r w:rsidR="002D7A07" w:rsidRPr="008D4F83">
        <w:rPr>
          <w:rFonts w:ascii="Calibri" w:hAnsi="Calibri"/>
          <w:b/>
          <w:color w:val="002060"/>
          <w:sz w:val="28"/>
          <w:szCs w:val="28"/>
        </w:rPr>
        <w:t xml:space="preserve"> </w:t>
      </w:r>
    </w:p>
    <w:p w14:paraId="6D217540" w14:textId="77777777" w:rsidR="00391A92" w:rsidRPr="001F02EA" w:rsidRDefault="00391A92" w:rsidP="00391A92">
      <w:pPr>
        <w:spacing w:after="0" w:line="240" w:lineRule="auto"/>
        <w:jc w:val="both"/>
        <w:rPr>
          <w:rFonts w:cstheme="minorHAnsi"/>
          <w:sz w:val="24"/>
          <w:szCs w:val="24"/>
        </w:rPr>
      </w:pPr>
    </w:p>
    <w:p w14:paraId="379BFB3B" w14:textId="77777777" w:rsidR="00391A92" w:rsidRPr="00902660" w:rsidRDefault="00391A92" w:rsidP="00902660">
      <w:pPr>
        <w:pStyle w:val="Ttulo1"/>
        <w:jc w:val="both"/>
        <w:rPr>
          <w:rFonts w:ascii="Times New Roman" w:hAnsi="Times New Roman" w:cs="Times New Roman"/>
          <w:b/>
          <w:sz w:val="24"/>
          <w:szCs w:val="24"/>
        </w:rPr>
      </w:pPr>
      <w:bookmarkStart w:id="0" w:name="_Toc112848977"/>
      <w:r w:rsidRPr="00902660">
        <w:rPr>
          <w:rFonts w:ascii="Times New Roman" w:hAnsi="Times New Roman" w:cs="Times New Roman"/>
          <w:b/>
          <w:sz w:val="24"/>
          <w:szCs w:val="24"/>
        </w:rPr>
        <w:t>Cum</w:t>
      </w:r>
      <w:r w:rsidR="00BD6C13" w:rsidRPr="00902660">
        <w:rPr>
          <w:rFonts w:ascii="Times New Roman" w:hAnsi="Times New Roman" w:cs="Times New Roman"/>
          <w:b/>
          <w:sz w:val="24"/>
          <w:szCs w:val="24"/>
        </w:rPr>
        <w:t>plimiento de metas físicas</w:t>
      </w:r>
      <w:bookmarkEnd w:id="0"/>
      <w:r w:rsidR="00BD6C13" w:rsidRPr="00902660">
        <w:rPr>
          <w:rFonts w:ascii="Times New Roman" w:hAnsi="Times New Roman" w:cs="Times New Roman"/>
          <w:b/>
          <w:sz w:val="24"/>
          <w:szCs w:val="24"/>
        </w:rPr>
        <w:t xml:space="preserve"> </w:t>
      </w:r>
    </w:p>
    <w:p w14:paraId="4AD983BB" w14:textId="77777777" w:rsidR="007C40BE" w:rsidRPr="00902660" w:rsidRDefault="007C40BE" w:rsidP="00902660">
      <w:pPr>
        <w:spacing w:after="0" w:line="240" w:lineRule="auto"/>
        <w:jc w:val="both"/>
        <w:rPr>
          <w:rFonts w:ascii="Times New Roman" w:hAnsi="Times New Roman" w:cs="Times New Roman"/>
          <w:b/>
          <w:sz w:val="24"/>
          <w:szCs w:val="24"/>
        </w:rPr>
      </w:pPr>
    </w:p>
    <w:p w14:paraId="73738ED0" w14:textId="7331C4FB" w:rsidR="00F27915" w:rsidRPr="00902660" w:rsidRDefault="007C40BE" w:rsidP="00902660">
      <w:pPr>
        <w:spacing w:after="0" w:line="240" w:lineRule="auto"/>
        <w:jc w:val="both"/>
        <w:rPr>
          <w:rFonts w:ascii="Times New Roman" w:hAnsi="Times New Roman" w:cs="Times New Roman"/>
          <w:sz w:val="24"/>
          <w:szCs w:val="24"/>
        </w:rPr>
      </w:pPr>
      <w:r w:rsidRPr="00902660">
        <w:rPr>
          <w:rFonts w:ascii="Times New Roman" w:hAnsi="Times New Roman" w:cs="Times New Roman"/>
          <w:sz w:val="24"/>
          <w:szCs w:val="24"/>
        </w:rPr>
        <w:t>El Plan Operativo Anual (POA)</w:t>
      </w:r>
      <w:r w:rsidR="00536A34" w:rsidRPr="00902660">
        <w:rPr>
          <w:rFonts w:ascii="Times New Roman" w:hAnsi="Times New Roman" w:cs="Times New Roman"/>
          <w:sz w:val="24"/>
          <w:szCs w:val="24"/>
        </w:rPr>
        <w:t xml:space="preserve"> 202</w:t>
      </w:r>
      <w:r w:rsidR="001905E3" w:rsidRPr="00902660">
        <w:rPr>
          <w:rFonts w:ascii="Times New Roman" w:hAnsi="Times New Roman" w:cs="Times New Roman"/>
          <w:sz w:val="24"/>
          <w:szCs w:val="24"/>
        </w:rPr>
        <w:t>2</w:t>
      </w:r>
      <w:r w:rsidRPr="00902660">
        <w:rPr>
          <w:rFonts w:ascii="Times New Roman" w:hAnsi="Times New Roman" w:cs="Times New Roman"/>
          <w:sz w:val="24"/>
          <w:szCs w:val="24"/>
        </w:rPr>
        <w:t xml:space="preserve">, es el documento </w:t>
      </w:r>
      <w:r w:rsidR="00CB091A" w:rsidRPr="00902660">
        <w:rPr>
          <w:rFonts w:ascii="Times New Roman" w:hAnsi="Times New Roman" w:cs="Times New Roman"/>
          <w:sz w:val="24"/>
          <w:szCs w:val="24"/>
        </w:rPr>
        <w:t>donde se</w:t>
      </w:r>
      <w:r w:rsidRPr="00902660">
        <w:rPr>
          <w:rFonts w:ascii="Times New Roman" w:hAnsi="Times New Roman" w:cs="Times New Roman"/>
          <w:sz w:val="24"/>
          <w:szCs w:val="24"/>
        </w:rPr>
        <w:t xml:space="preserve"> contempla</w:t>
      </w:r>
      <w:r w:rsidR="00C86C4C" w:rsidRPr="00902660">
        <w:rPr>
          <w:rFonts w:ascii="Times New Roman" w:hAnsi="Times New Roman" w:cs="Times New Roman"/>
          <w:sz w:val="24"/>
          <w:szCs w:val="24"/>
        </w:rPr>
        <w:t>n</w:t>
      </w:r>
      <w:r w:rsidRPr="00902660">
        <w:rPr>
          <w:rFonts w:ascii="Times New Roman" w:hAnsi="Times New Roman" w:cs="Times New Roman"/>
          <w:sz w:val="24"/>
          <w:szCs w:val="24"/>
        </w:rPr>
        <w:t xml:space="preserve"> todas las acciones </w:t>
      </w:r>
      <w:r w:rsidR="00536A34" w:rsidRPr="00902660">
        <w:rPr>
          <w:rFonts w:ascii="Times New Roman" w:hAnsi="Times New Roman" w:cs="Times New Roman"/>
          <w:sz w:val="24"/>
          <w:szCs w:val="24"/>
        </w:rPr>
        <w:t>pro</w:t>
      </w:r>
      <w:r w:rsidR="00670568" w:rsidRPr="00902660">
        <w:rPr>
          <w:rFonts w:ascii="Times New Roman" w:hAnsi="Times New Roman" w:cs="Times New Roman"/>
          <w:sz w:val="24"/>
          <w:szCs w:val="24"/>
        </w:rPr>
        <w:t>gra</w:t>
      </w:r>
      <w:r w:rsidR="00536A34" w:rsidRPr="00902660">
        <w:rPr>
          <w:rFonts w:ascii="Times New Roman" w:hAnsi="Times New Roman" w:cs="Times New Roman"/>
          <w:sz w:val="24"/>
          <w:szCs w:val="24"/>
        </w:rPr>
        <w:t xml:space="preserve">madas </w:t>
      </w:r>
      <w:r w:rsidR="00670568" w:rsidRPr="00902660">
        <w:rPr>
          <w:rFonts w:ascii="Times New Roman" w:hAnsi="Times New Roman" w:cs="Times New Roman"/>
          <w:sz w:val="24"/>
          <w:szCs w:val="24"/>
        </w:rPr>
        <w:t xml:space="preserve">por el </w:t>
      </w:r>
      <w:r w:rsidRPr="00902660">
        <w:rPr>
          <w:rFonts w:ascii="Times New Roman" w:hAnsi="Times New Roman" w:cs="Times New Roman"/>
          <w:sz w:val="24"/>
          <w:szCs w:val="24"/>
        </w:rPr>
        <w:t xml:space="preserve"> Instituto Nacional de Formación y Capacitación del Magisterio (Inafocam), en el marco de las metas presidenciales asignadas</w:t>
      </w:r>
      <w:r w:rsidR="00670568" w:rsidRPr="00902660">
        <w:rPr>
          <w:rFonts w:ascii="Times New Roman" w:hAnsi="Times New Roman" w:cs="Times New Roman"/>
          <w:sz w:val="24"/>
          <w:szCs w:val="24"/>
        </w:rPr>
        <w:t xml:space="preserve">, </w:t>
      </w:r>
      <w:r w:rsidR="005B77B5" w:rsidRPr="00902660">
        <w:rPr>
          <w:rFonts w:ascii="Times New Roman" w:hAnsi="Times New Roman" w:cs="Times New Roman"/>
          <w:sz w:val="24"/>
          <w:szCs w:val="24"/>
        </w:rPr>
        <w:t>concretizadas</w:t>
      </w:r>
      <w:r w:rsidRPr="00902660">
        <w:rPr>
          <w:rFonts w:ascii="Times New Roman" w:hAnsi="Times New Roman" w:cs="Times New Roman"/>
          <w:sz w:val="24"/>
          <w:szCs w:val="24"/>
        </w:rPr>
        <w:t xml:space="preserve"> en </w:t>
      </w:r>
      <w:r w:rsidR="00670568" w:rsidRPr="00902660">
        <w:rPr>
          <w:rFonts w:ascii="Times New Roman" w:hAnsi="Times New Roman" w:cs="Times New Roman"/>
          <w:sz w:val="24"/>
          <w:szCs w:val="24"/>
        </w:rPr>
        <w:t>p</w:t>
      </w:r>
      <w:r w:rsidRPr="00902660">
        <w:rPr>
          <w:rFonts w:ascii="Times New Roman" w:hAnsi="Times New Roman" w:cs="Times New Roman"/>
          <w:sz w:val="24"/>
          <w:szCs w:val="24"/>
        </w:rPr>
        <w:t xml:space="preserve">roductos y  actividades </w:t>
      </w:r>
      <w:r w:rsidR="00670568" w:rsidRPr="00902660">
        <w:rPr>
          <w:rFonts w:ascii="Times New Roman" w:hAnsi="Times New Roman" w:cs="Times New Roman"/>
          <w:sz w:val="24"/>
          <w:szCs w:val="24"/>
        </w:rPr>
        <w:t xml:space="preserve"> </w:t>
      </w:r>
      <w:r w:rsidRPr="00902660">
        <w:rPr>
          <w:rFonts w:ascii="Times New Roman" w:hAnsi="Times New Roman" w:cs="Times New Roman"/>
          <w:sz w:val="24"/>
          <w:szCs w:val="24"/>
        </w:rPr>
        <w:t xml:space="preserve">a corto </w:t>
      </w:r>
      <w:r w:rsidR="00670568" w:rsidRPr="00902660">
        <w:rPr>
          <w:rFonts w:ascii="Times New Roman" w:hAnsi="Times New Roman" w:cs="Times New Roman"/>
          <w:sz w:val="24"/>
          <w:szCs w:val="24"/>
        </w:rPr>
        <w:t xml:space="preserve">plazo  </w:t>
      </w:r>
      <w:r w:rsidRPr="00902660">
        <w:rPr>
          <w:rFonts w:ascii="Times New Roman" w:hAnsi="Times New Roman" w:cs="Times New Roman"/>
          <w:sz w:val="24"/>
          <w:szCs w:val="24"/>
        </w:rPr>
        <w:t xml:space="preserve">y que contribuyen con el cumplimiento de las políticas educativas establecidas en la Estrategia Nacional de Desarrollo, en el Plan Decenal de Educación 2008-2018, en el Programa de Gobierno 2020-2024  y en los Planes Estratégicos  tanto del Minerd  como del  Inafocam. </w:t>
      </w:r>
    </w:p>
    <w:p w14:paraId="7601DE52" w14:textId="77777777" w:rsidR="00C17AF0" w:rsidRPr="00902660" w:rsidRDefault="00C17AF0" w:rsidP="00902660">
      <w:pPr>
        <w:spacing w:after="0" w:line="240" w:lineRule="auto"/>
        <w:jc w:val="both"/>
        <w:rPr>
          <w:rFonts w:ascii="Times New Roman" w:hAnsi="Times New Roman" w:cs="Times New Roman"/>
          <w:sz w:val="24"/>
          <w:szCs w:val="24"/>
        </w:rPr>
      </w:pPr>
    </w:p>
    <w:p w14:paraId="6546A49B" w14:textId="058408CA" w:rsidR="00DE05B1" w:rsidRPr="00902660" w:rsidRDefault="002B65B4" w:rsidP="00902660">
      <w:pPr>
        <w:spacing w:after="0" w:line="240" w:lineRule="auto"/>
        <w:jc w:val="both"/>
        <w:rPr>
          <w:rFonts w:ascii="Times New Roman" w:hAnsi="Times New Roman" w:cs="Times New Roman"/>
          <w:sz w:val="24"/>
          <w:szCs w:val="24"/>
        </w:rPr>
      </w:pPr>
      <w:r w:rsidRPr="00902660">
        <w:rPr>
          <w:rFonts w:ascii="Times New Roman" w:hAnsi="Times New Roman" w:cs="Times New Roman"/>
          <w:sz w:val="24"/>
          <w:szCs w:val="24"/>
        </w:rPr>
        <w:t>Al 3</w:t>
      </w:r>
      <w:r w:rsidR="00DD5063" w:rsidRPr="00902660">
        <w:rPr>
          <w:rFonts w:ascii="Times New Roman" w:hAnsi="Times New Roman" w:cs="Times New Roman"/>
          <w:sz w:val="24"/>
          <w:szCs w:val="24"/>
        </w:rPr>
        <w:t xml:space="preserve">0 </w:t>
      </w:r>
      <w:r w:rsidRPr="00902660">
        <w:rPr>
          <w:rFonts w:ascii="Times New Roman" w:hAnsi="Times New Roman" w:cs="Times New Roman"/>
          <w:sz w:val="24"/>
          <w:szCs w:val="24"/>
        </w:rPr>
        <w:t xml:space="preserve">de </w:t>
      </w:r>
      <w:r w:rsidR="00AE02AE" w:rsidRPr="00902660">
        <w:rPr>
          <w:rFonts w:ascii="Times New Roman" w:hAnsi="Times New Roman" w:cs="Times New Roman"/>
          <w:sz w:val="24"/>
          <w:szCs w:val="24"/>
        </w:rPr>
        <w:t>junio</w:t>
      </w:r>
      <w:r w:rsidR="00391A92" w:rsidRPr="00902660">
        <w:rPr>
          <w:rFonts w:ascii="Times New Roman" w:hAnsi="Times New Roman" w:cs="Times New Roman"/>
          <w:sz w:val="24"/>
          <w:szCs w:val="24"/>
        </w:rPr>
        <w:t xml:space="preserve">, </w:t>
      </w:r>
      <w:r w:rsidR="00230C87" w:rsidRPr="00902660">
        <w:rPr>
          <w:rFonts w:ascii="Times New Roman" w:hAnsi="Times New Roman" w:cs="Times New Roman"/>
          <w:sz w:val="24"/>
          <w:szCs w:val="24"/>
        </w:rPr>
        <w:t>el cumplimiento</w:t>
      </w:r>
      <w:r w:rsidR="00DE05B1" w:rsidRPr="00902660">
        <w:rPr>
          <w:rFonts w:ascii="Times New Roman" w:hAnsi="Times New Roman" w:cs="Times New Roman"/>
          <w:sz w:val="24"/>
          <w:szCs w:val="24"/>
        </w:rPr>
        <w:t xml:space="preserve"> alcanzado </w:t>
      </w:r>
      <w:r w:rsidR="00F27915" w:rsidRPr="00902660">
        <w:rPr>
          <w:rFonts w:ascii="Times New Roman" w:hAnsi="Times New Roman" w:cs="Times New Roman"/>
          <w:sz w:val="24"/>
          <w:szCs w:val="24"/>
        </w:rPr>
        <w:t xml:space="preserve">en metas </w:t>
      </w:r>
      <w:r w:rsidR="00D34719" w:rsidRPr="00902660">
        <w:rPr>
          <w:rFonts w:ascii="Times New Roman" w:hAnsi="Times New Roman" w:cs="Times New Roman"/>
          <w:sz w:val="24"/>
          <w:szCs w:val="24"/>
        </w:rPr>
        <w:t>físicas por</w:t>
      </w:r>
      <w:r w:rsidR="00DE05B1" w:rsidRPr="00902660">
        <w:rPr>
          <w:rFonts w:ascii="Times New Roman" w:hAnsi="Times New Roman" w:cs="Times New Roman"/>
          <w:sz w:val="24"/>
          <w:szCs w:val="24"/>
        </w:rPr>
        <w:t xml:space="preserve"> </w:t>
      </w:r>
      <w:r w:rsidR="00391A92" w:rsidRPr="00902660">
        <w:rPr>
          <w:rFonts w:ascii="Times New Roman" w:hAnsi="Times New Roman" w:cs="Times New Roman"/>
          <w:sz w:val="24"/>
          <w:szCs w:val="24"/>
        </w:rPr>
        <w:t xml:space="preserve">la </w:t>
      </w:r>
      <w:r w:rsidR="000A2E55" w:rsidRPr="00902660">
        <w:rPr>
          <w:rFonts w:ascii="Times New Roman" w:hAnsi="Times New Roman" w:cs="Times New Roman"/>
          <w:sz w:val="24"/>
          <w:szCs w:val="24"/>
        </w:rPr>
        <w:t>institución es</w:t>
      </w:r>
      <w:r w:rsidR="00391A92" w:rsidRPr="00902660">
        <w:rPr>
          <w:rFonts w:ascii="Times New Roman" w:hAnsi="Times New Roman" w:cs="Times New Roman"/>
          <w:sz w:val="24"/>
          <w:szCs w:val="24"/>
        </w:rPr>
        <w:t xml:space="preserve"> de un </w:t>
      </w:r>
      <w:r w:rsidR="002357C5" w:rsidRPr="00902660">
        <w:rPr>
          <w:rFonts w:ascii="Times New Roman" w:hAnsi="Times New Roman" w:cs="Times New Roman"/>
          <w:b/>
          <w:sz w:val="24"/>
          <w:szCs w:val="24"/>
        </w:rPr>
        <w:t>64.15</w:t>
      </w:r>
      <w:r w:rsidR="008F5E55" w:rsidRPr="00902660">
        <w:rPr>
          <w:rFonts w:ascii="Times New Roman" w:hAnsi="Times New Roman" w:cs="Times New Roman"/>
          <w:b/>
          <w:sz w:val="24"/>
          <w:szCs w:val="24"/>
        </w:rPr>
        <w:t xml:space="preserve"> </w:t>
      </w:r>
      <w:r w:rsidR="00D21127" w:rsidRPr="00902660">
        <w:rPr>
          <w:rFonts w:ascii="Times New Roman" w:hAnsi="Times New Roman" w:cs="Times New Roman"/>
          <w:b/>
          <w:sz w:val="24"/>
          <w:szCs w:val="24"/>
        </w:rPr>
        <w:t>%</w:t>
      </w:r>
      <w:r w:rsidR="008456B7" w:rsidRPr="00902660">
        <w:rPr>
          <w:rFonts w:ascii="Times New Roman" w:hAnsi="Times New Roman" w:cs="Times New Roman"/>
          <w:b/>
          <w:sz w:val="24"/>
          <w:szCs w:val="24"/>
        </w:rPr>
        <w:t>,</w:t>
      </w:r>
      <w:r w:rsidR="007A1800" w:rsidRPr="00902660">
        <w:rPr>
          <w:rFonts w:ascii="Times New Roman" w:hAnsi="Times New Roman" w:cs="Times New Roman"/>
          <w:b/>
          <w:sz w:val="24"/>
          <w:szCs w:val="24"/>
        </w:rPr>
        <w:t xml:space="preserve"> </w:t>
      </w:r>
      <w:r w:rsidR="007A1800" w:rsidRPr="00902660">
        <w:rPr>
          <w:rFonts w:ascii="Times New Roman" w:hAnsi="Times New Roman" w:cs="Times New Roman"/>
          <w:sz w:val="24"/>
          <w:szCs w:val="24"/>
        </w:rPr>
        <w:t xml:space="preserve">considerado </w:t>
      </w:r>
      <w:r w:rsidR="00DE05B1" w:rsidRPr="00902660">
        <w:rPr>
          <w:rFonts w:ascii="Times New Roman" w:hAnsi="Times New Roman" w:cs="Times New Roman"/>
          <w:sz w:val="24"/>
          <w:szCs w:val="24"/>
        </w:rPr>
        <w:t xml:space="preserve">del total de </w:t>
      </w:r>
      <w:r w:rsidR="000A2E55" w:rsidRPr="00902660">
        <w:rPr>
          <w:rFonts w:ascii="Times New Roman" w:hAnsi="Times New Roman" w:cs="Times New Roman"/>
          <w:sz w:val="24"/>
          <w:szCs w:val="24"/>
        </w:rPr>
        <w:t>productos y</w:t>
      </w:r>
      <w:r w:rsidR="00DE05B1" w:rsidRPr="00902660">
        <w:rPr>
          <w:rFonts w:ascii="Times New Roman" w:hAnsi="Times New Roman" w:cs="Times New Roman"/>
          <w:sz w:val="24"/>
          <w:szCs w:val="24"/>
        </w:rPr>
        <w:t xml:space="preserve"> actividades programados para el semestre enero/junio 202</w:t>
      </w:r>
      <w:r w:rsidR="00D34719" w:rsidRPr="00902660">
        <w:rPr>
          <w:rFonts w:ascii="Times New Roman" w:hAnsi="Times New Roman" w:cs="Times New Roman"/>
          <w:sz w:val="24"/>
          <w:szCs w:val="24"/>
        </w:rPr>
        <w:t>2</w:t>
      </w:r>
      <w:r w:rsidR="00DE05B1" w:rsidRPr="00902660">
        <w:rPr>
          <w:rFonts w:ascii="Times New Roman" w:hAnsi="Times New Roman" w:cs="Times New Roman"/>
          <w:sz w:val="24"/>
          <w:szCs w:val="24"/>
        </w:rPr>
        <w:t xml:space="preserve">. </w:t>
      </w:r>
    </w:p>
    <w:p w14:paraId="40BAF277" w14:textId="7F406A9A" w:rsidR="002D19E5" w:rsidRPr="00902660" w:rsidRDefault="002D19E5" w:rsidP="00902660">
      <w:pPr>
        <w:spacing w:after="0" w:line="240" w:lineRule="auto"/>
        <w:jc w:val="both"/>
        <w:rPr>
          <w:rFonts w:ascii="Times New Roman" w:hAnsi="Times New Roman" w:cs="Times New Roman"/>
          <w:sz w:val="24"/>
          <w:szCs w:val="24"/>
        </w:rPr>
      </w:pPr>
    </w:p>
    <w:p w14:paraId="7A00F64E" w14:textId="2964FCA2" w:rsidR="00ED521A" w:rsidRPr="00902660" w:rsidRDefault="00F54CB1" w:rsidP="00902660">
      <w:pPr>
        <w:spacing w:after="0" w:line="240" w:lineRule="auto"/>
        <w:jc w:val="both"/>
        <w:rPr>
          <w:rFonts w:ascii="Times New Roman" w:hAnsi="Times New Roman" w:cs="Times New Roman"/>
          <w:sz w:val="24"/>
          <w:szCs w:val="24"/>
        </w:rPr>
      </w:pPr>
      <w:r w:rsidRPr="00902660">
        <w:rPr>
          <w:rFonts w:ascii="Times New Roman" w:hAnsi="Times New Roman" w:cs="Times New Roman"/>
          <w:sz w:val="24"/>
          <w:szCs w:val="24"/>
        </w:rPr>
        <w:t>A continuación,</w:t>
      </w:r>
      <w:r w:rsidR="00ED521A" w:rsidRPr="00902660">
        <w:rPr>
          <w:rFonts w:ascii="Times New Roman" w:hAnsi="Times New Roman" w:cs="Times New Roman"/>
          <w:sz w:val="24"/>
          <w:szCs w:val="24"/>
        </w:rPr>
        <w:t xml:space="preserve"> </w:t>
      </w:r>
      <w:r w:rsidR="00F14DD9" w:rsidRPr="00902660">
        <w:rPr>
          <w:rFonts w:ascii="Times New Roman" w:hAnsi="Times New Roman" w:cs="Times New Roman"/>
          <w:sz w:val="24"/>
          <w:szCs w:val="24"/>
        </w:rPr>
        <w:t>presentamos los</w:t>
      </w:r>
      <w:r w:rsidR="003A4FE8" w:rsidRPr="00902660">
        <w:rPr>
          <w:rFonts w:ascii="Times New Roman" w:hAnsi="Times New Roman" w:cs="Times New Roman"/>
          <w:sz w:val="24"/>
          <w:szCs w:val="24"/>
        </w:rPr>
        <w:t xml:space="preserve"> avances </w:t>
      </w:r>
      <w:r w:rsidR="00E53906" w:rsidRPr="00902660">
        <w:rPr>
          <w:rFonts w:ascii="Times New Roman" w:hAnsi="Times New Roman" w:cs="Times New Roman"/>
          <w:sz w:val="24"/>
          <w:szCs w:val="24"/>
        </w:rPr>
        <w:t>alcanzado</w:t>
      </w:r>
      <w:r w:rsidR="003039DA" w:rsidRPr="00902660">
        <w:rPr>
          <w:rFonts w:ascii="Times New Roman" w:hAnsi="Times New Roman" w:cs="Times New Roman"/>
          <w:sz w:val="24"/>
          <w:szCs w:val="24"/>
        </w:rPr>
        <w:t>s</w:t>
      </w:r>
      <w:r w:rsidR="00E53906" w:rsidRPr="00902660">
        <w:rPr>
          <w:rFonts w:ascii="Times New Roman" w:hAnsi="Times New Roman" w:cs="Times New Roman"/>
          <w:sz w:val="24"/>
          <w:szCs w:val="24"/>
        </w:rPr>
        <w:t xml:space="preserve"> </w:t>
      </w:r>
      <w:r w:rsidR="00D34719" w:rsidRPr="00902660">
        <w:rPr>
          <w:rFonts w:ascii="Times New Roman" w:hAnsi="Times New Roman" w:cs="Times New Roman"/>
          <w:sz w:val="24"/>
          <w:szCs w:val="24"/>
        </w:rPr>
        <w:t xml:space="preserve">en este período </w:t>
      </w:r>
      <w:r w:rsidR="00F14DD9" w:rsidRPr="00902660">
        <w:rPr>
          <w:rFonts w:ascii="Times New Roman" w:hAnsi="Times New Roman" w:cs="Times New Roman"/>
          <w:sz w:val="24"/>
          <w:szCs w:val="24"/>
        </w:rPr>
        <w:t>por las</w:t>
      </w:r>
      <w:r w:rsidR="006F56B9" w:rsidRPr="00902660">
        <w:rPr>
          <w:rFonts w:ascii="Times New Roman" w:hAnsi="Times New Roman" w:cs="Times New Roman"/>
          <w:sz w:val="24"/>
          <w:szCs w:val="24"/>
        </w:rPr>
        <w:t xml:space="preserve"> </w:t>
      </w:r>
      <w:r w:rsidR="00ED521A" w:rsidRPr="00902660">
        <w:rPr>
          <w:rFonts w:ascii="Times New Roman" w:hAnsi="Times New Roman" w:cs="Times New Roman"/>
          <w:sz w:val="24"/>
          <w:szCs w:val="24"/>
        </w:rPr>
        <w:t>área</w:t>
      </w:r>
      <w:r w:rsidR="006F56B9" w:rsidRPr="00902660">
        <w:rPr>
          <w:rFonts w:ascii="Times New Roman" w:hAnsi="Times New Roman" w:cs="Times New Roman"/>
          <w:sz w:val="24"/>
          <w:szCs w:val="24"/>
        </w:rPr>
        <w:t>s</w:t>
      </w:r>
      <w:r w:rsidR="00656403" w:rsidRPr="00902660">
        <w:rPr>
          <w:rFonts w:ascii="Times New Roman" w:hAnsi="Times New Roman" w:cs="Times New Roman"/>
          <w:sz w:val="24"/>
          <w:szCs w:val="24"/>
        </w:rPr>
        <w:t xml:space="preserve"> (académicas y administrativa-financiera),</w:t>
      </w:r>
      <w:r w:rsidR="003039DA" w:rsidRPr="00902660">
        <w:rPr>
          <w:rFonts w:ascii="Times New Roman" w:hAnsi="Times New Roman" w:cs="Times New Roman"/>
          <w:sz w:val="24"/>
          <w:szCs w:val="24"/>
        </w:rPr>
        <w:t xml:space="preserve"> presenta</w:t>
      </w:r>
      <w:r w:rsidR="00ED521A" w:rsidRPr="00902660">
        <w:rPr>
          <w:rFonts w:ascii="Times New Roman" w:hAnsi="Times New Roman" w:cs="Times New Roman"/>
          <w:sz w:val="24"/>
          <w:szCs w:val="24"/>
        </w:rPr>
        <w:t xml:space="preserve">do de manera </w:t>
      </w:r>
      <w:r w:rsidR="00656403" w:rsidRPr="00902660">
        <w:rPr>
          <w:rFonts w:ascii="Times New Roman" w:hAnsi="Times New Roman" w:cs="Times New Roman"/>
          <w:sz w:val="24"/>
          <w:szCs w:val="24"/>
        </w:rPr>
        <w:t xml:space="preserve">detallada </w:t>
      </w:r>
      <w:r w:rsidR="00ED521A" w:rsidRPr="00902660">
        <w:rPr>
          <w:rFonts w:ascii="Times New Roman" w:hAnsi="Times New Roman" w:cs="Times New Roman"/>
          <w:sz w:val="24"/>
          <w:szCs w:val="24"/>
        </w:rPr>
        <w:t xml:space="preserve">el cumplimiento </w:t>
      </w:r>
      <w:r w:rsidR="00F14DD9" w:rsidRPr="00902660">
        <w:rPr>
          <w:rFonts w:ascii="Times New Roman" w:hAnsi="Times New Roman" w:cs="Times New Roman"/>
          <w:sz w:val="24"/>
          <w:szCs w:val="24"/>
        </w:rPr>
        <w:t>por productos</w:t>
      </w:r>
      <w:r w:rsidR="00ED521A" w:rsidRPr="00902660">
        <w:rPr>
          <w:rFonts w:ascii="Times New Roman" w:hAnsi="Times New Roman" w:cs="Times New Roman"/>
          <w:sz w:val="24"/>
          <w:szCs w:val="24"/>
        </w:rPr>
        <w:t xml:space="preserve"> y </w:t>
      </w:r>
      <w:r w:rsidR="003039DA" w:rsidRPr="00902660">
        <w:rPr>
          <w:rFonts w:ascii="Times New Roman" w:hAnsi="Times New Roman" w:cs="Times New Roman"/>
          <w:sz w:val="24"/>
          <w:szCs w:val="24"/>
        </w:rPr>
        <w:t xml:space="preserve">las </w:t>
      </w:r>
      <w:r w:rsidR="00ED521A" w:rsidRPr="00902660">
        <w:rPr>
          <w:rFonts w:ascii="Times New Roman" w:hAnsi="Times New Roman" w:cs="Times New Roman"/>
          <w:sz w:val="24"/>
          <w:szCs w:val="24"/>
        </w:rPr>
        <w:t xml:space="preserve">actividades programadas para el </w:t>
      </w:r>
      <w:r w:rsidR="00E53906" w:rsidRPr="00902660">
        <w:rPr>
          <w:rFonts w:ascii="Times New Roman" w:hAnsi="Times New Roman" w:cs="Times New Roman"/>
          <w:sz w:val="24"/>
          <w:szCs w:val="24"/>
        </w:rPr>
        <w:t>periodo</w:t>
      </w:r>
      <w:r w:rsidR="00ED521A" w:rsidRPr="00902660">
        <w:rPr>
          <w:rFonts w:ascii="Times New Roman" w:hAnsi="Times New Roman" w:cs="Times New Roman"/>
          <w:sz w:val="24"/>
          <w:szCs w:val="24"/>
        </w:rPr>
        <w:t xml:space="preserve"> objeto de análisis; así como la </w:t>
      </w:r>
      <w:r w:rsidR="0021723F" w:rsidRPr="00902660">
        <w:rPr>
          <w:rFonts w:ascii="Times New Roman" w:hAnsi="Times New Roman" w:cs="Times New Roman"/>
          <w:sz w:val="24"/>
          <w:szCs w:val="24"/>
        </w:rPr>
        <w:t>explicación de las razones que impidieron alcanzar el cump</w:t>
      </w:r>
      <w:r w:rsidR="00656403" w:rsidRPr="00902660">
        <w:rPr>
          <w:rFonts w:ascii="Times New Roman" w:hAnsi="Times New Roman" w:cs="Times New Roman"/>
          <w:sz w:val="24"/>
          <w:szCs w:val="24"/>
        </w:rPr>
        <w:t xml:space="preserve">limiento de las metas previstas, en </w:t>
      </w:r>
      <w:r w:rsidR="007A20F1" w:rsidRPr="00902660">
        <w:rPr>
          <w:rFonts w:ascii="Times New Roman" w:hAnsi="Times New Roman" w:cs="Times New Roman"/>
          <w:sz w:val="24"/>
          <w:szCs w:val="24"/>
        </w:rPr>
        <w:t>los casos necesarios</w:t>
      </w:r>
      <w:r w:rsidR="00656403" w:rsidRPr="00902660">
        <w:rPr>
          <w:rFonts w:ascii="Times New Roman" w:hAnsi="Times New Roman" w:cs="Times New Roman"/>
          <w:sz w:val="24"/>
          <w:szCs w:val="24"/>
        </w:rPr>
        <w:t>.</w:t>
      </w:r>
    </w:p>
    <w:p w14:paraId="5EF490AD" w14:textId="77777777" w:rsidR="00142BAC" w:rsidRPr="00902660" w:rsidRDefault="00142BAC" w:rsidP="00902660">
      <w:pPr>
        <w:spacing w:after="0" w:line="240" w:lineRule="auto"/>
        <w:jc w:val="both"/>
        <w:rPr>
          <w:rFonts w:ascii="Times New Roman" w:hAnsi="Times New Roman" w:cs="Times New Roman"/>
          <w:b/>
          <w:sz w:val="24"/>
          <w:szCs w:val="24"/>
        </w:rPr>
      </w:pPr>
    </w:p>
    <w:p w14:paraId="675F27B1" w14:textId="54DA3C3D" w:rsidR="00EB7117" w:rsidRPr="00902660" w:rsidRDefault="003876F3" w:rsidP="00902660">
      <w:pPr>
        <w:pStyle w:val="Ttulo1"/>
        <w:jc w:val="both"/>
        <w:rPr>
          <w:rFonts w:ascii="Times New Roman" w:hAnsi="Times New Roman" w:cs="Times New Roman"/>
          <w:b/>
          <w:sz w:val="24"/>
          <w:szCs w:val="24"/>
        </w:rPr>
      </w:pPr>
      <w:bookmarkStart w:id="1" w:name="_Toc112848978"/>
      <w:r w:rsidRPr="00902660">
        <w:rPr>
          <w:rFonts w:ascii="Times New Roman" w:hAnsi="Times New Roman" w:cs="Times New Roman"/>
          <w:b/>
          <w:sz w:val="24"/>
          <w:szCs w:val="24"/>
        </w:rPr>
        <w:t>Formación I</w:t>
      </w:r>
      <w:r w:rsidR="00391A92" w:rsidRPr="00902660">
        <w:rPr>
          <w:rFonts w:ascii="Times New Roman" w:hAnsi="Times New Roman" w:cs="Times New Roman"/>
          <w:b/>
          <w:sz w:val="24"/>
          <w:szCs w:val="24"/>
        </w:rPr>
        <w:t>nicial</w:t>
      </w:r>
      <w:r w:rsidR="007E009C" w:rsidRPr="00902660">
        <w:rPr>
          <w:rFonts w:ascii="Times New Roman" w:hAnsi="Times New Roman" w:cs="Times New Roman"/>
          <w:b/>
          <w:sz w:val="24"/>
          <w:szCs w:val="24"/>
        </w:rPr>
        <w:t>:</w:t>
      </w:r>
      <w:bookmarkEnd w:id="1"/>
      <w:r w:rsidR="007E009C" w:rsidRPr="00902660">
        <w:rPr>
          <w:rFonts w:ascii="Times New Roman" w:hAnsi="Times New Roman" w:cs="Times New Roman"/>
          <w:b/>
          <w:sz w:val="24"/>
          <w:szCs w:val="24"/>
        </w:rPr>
        <w:t xml:space="preserve"> </w:t>
      </w:r>
    </w:p>
    <w:p w14:paraId="4882B241" w14:textId="77777777" w:rsidR="00477151" w:rsidRPr="00902660" w:rsidRDefault="00477151" w:rsidP="00902660">
      <w:pPr>
        <w:spacing w:after="0" w:line="240" w:lineRule="auto"/>
        <w:jc w:val="both"/>
        <w:rPr>
          <w:rFonts w:ascii="Times New Roman" w:eastAsia="Times New Roman" w:hAnsi="Times New Roman" w:cs="Times New Roman"/>
          <w:b/>
          <w:sz w:val="24"/>
          <w:szCs w:val="24"/>
          <w:lang w:eastAsia="es-DO"/>
        </w:rPr>
      </w:pPr>
    </w:p>
    <w:p w14:paraId="58FD323E" w14:textId="4D7019F5" w:rsidR="006B10B1" w:rsidRPr="00902660" w:rsidRDefault="00F14DD9" w:rsidP="00902660">
      <w:pPr>
        <w:spacing w:after="0" w:line="240" w:lineRule="auto"/>
        <w:jc w:val="both"/>
        <w:rPr>
          <w:rFonts w:ascii="Times New Roman" w:eastAsia="Times New Roman" w:hAnsi="Times New Roman" w:cs="Times New Roman"/>
          <w:sz w:val="24"/>
          <w:szCs w:val="24"/>
          <w:lang w:eastAsia="es-DO"/>
        </w:rPr>
      </w:pPr>
      <w:r w:rsidRPr="00902660">
        <w:rPr>
          <w:rFonts w:ascii="Times New Roman" w:eastAsia="Times New Roman" w:hAnsi="Times New Roman" w:cs="Times New Roman"/>
          <w:b/>
          <w:sz w:val="24"/>
          <w:szCs w:val="24"/>
          <w:lang w:eastAsia="es-DO"/>
        </w:rPr>
        <w:t>206</w:t>
      </w:r>
      <w:r w:rsidR="0095293B" w:rsidRPr="00902660">
        <w:rPr>
          <w:rFonts w:ascii="Times New Roman" w:eastAsia="Times New Roman" w:hAnsi="Times New Roman" w:cs="Times New Roman"/>
          <w:b/>
          <w:sz w:val="24"/>
          <w:szCs w:val="24"/>
          <w:lang w:eastAsia="es-DO"/>
        </w:rPr>
        <w:t xml:space="preserve"> </w:t>
      </w:r>
      <w:r w:rsidR="0021723F" w:rsidRPr="00902660">
        <w:rPr>
          <w:rFonts w:ascii="Times New Roman" w:eastAsia="Times New Roman" w:hAnsi="Times New Roman" w:cs="Times New Roman"/>
          <w:sz w:val="24"/>
          <w:szCs w:val="24"/>
          <w:lang w:eastAsia="es-DO"/>
        </w:rPr>
        <w:t xml:space="preserve">bachilleres </w:t>
      </w:r>
      <w:r w:rsidR="006758D8" w:rsidRPr="00902660">
        <w:rPr>
          <w:rFonts w:ascii="Times New Roman" w:eastAsia="Times New Roman" w:hAnsi="Times New Roman" w:cs="Times New Roman"/>
          <w:sz w:val="24"/>
          <w:szCs w:val="24"/>
          <w:lang w:eastAsia="es-DO"/>
        </w:rPr>
        <w:t xml:space="preserve">fueron becados </w:t>
      </w:r>
      <w:r w:rsidR="009F1408" w:rsidRPr="00902660">
        <w:rPr>
          <w:rFonts w:ascii="Times New Roman" w:eastAsia="Times New Roman" w:hAnsi="Times New Roman" w:cs="Times New Roman"/>
          <w:sz w:val="24"/>
          <w:szCs w:val="24"/>
          <w:lang w:eastAsia="es-DO"/>
        </w:rPr>
        <w:t>para cursar</w:t>
      </w:r>
      <w:r w:rsidR="006B10B1" w:rsidRPr="00902660">
        <w:rPr>
          <w:rFonts w:ascii="Times New Roman" w:eastAsia="Times New Roman" w:hAnsi="Times New Roman" w:cs="Times New Roman"/>
          <w:sz w:val="24"/>
          <w:szCs w:val="24"/>
          <w:lang w:eastAsia="es-DO"/>
        </w:rPr>
        <w:t xml:space="preserve"> </w:t>
      </w:r>
      <w:r w:rsidR="0021723F" w:rsidRPr="00902660">
        <w:rPr>
          <w:rFonts w:ascii="Times New Roman" w:eastAsia="Times New Roman" w:hAnsi="Times New Roman" w:cs="Times New Roman"/>
          <w:sz w:val="24"/>
          <w:szCs w:val="24"/>
          <w:lang w:eastAsia="es-DO"/>
        </w:rPr>
        <w:t>licenciaturas del Programa</w:t>
      </w:r>
      <w:r w:rsidR="006B10B1" w:rsidRPr="00902660">
        <w:rPr>
          <w:rFonts w:ascii="Times New Roman" w:eastAsia="Times New Roman" w:hAnsi="Times New Roman" w:cs="Times New Roman"/>
          <w:sz w:val="24"/>
          <w:szCs w:val="24"/>
          <w:lang w:eastAsia="es-DO"/>
        </w:rPr>
        <w:t xml:space="preserve"> </w:t>
      </w:r>
      <w:r w:rsidR="006B10B1" w:rsidRPr="00902660">
        <w:rPr>
          <w:rFonts w:ascii="Times New Roman" w:eastAsia="Times New Roman" w:hAnsi="Times New Roman" w:cs="Times New Roman"/>
          <w:b/>
          <w:sz w:val="24"/>
          <w:szCs w:val="24"/>
          <w:lang w:eastAsia="es-DO"/>
        </w:rPr>
        <w:t>“Docentes de Excelencia”</w:t>
      </w:r>
      <w:r w:rsidR="006B10B1" w:rsidRPr="00902660">
        <w:rPr>
          <w:rFonts w:ascii="Times New Roman" w:eastAsia="Times New Roman" w:hAnsi="Times New Roman" w:cs="Times New Roman"/>
          <w:sz w:val="24"/>
          <w:szCs w:val="24"/>
          <w:lang w:eastAsia="es-DO"/>
        </w:rPr>
        <w:t>, bajo resolución 9 ‘</w:t>
      </w:r>
      <w:r w:rsidR="00ED521A" w:rsidRPr="00902660">
        <w:rPr>
          <w:rFonts w:ascii="Times New Roman" w:eastAsia="Times New Roman" w:hAnsi="Times New Roman" w:cs="Times New Roman"/>
          <w:sz w:val="24"/>
          <w:szCs w:val="24"/>
          <w:lang w:eastAsia="es-DO"/>
        </w:rPr>
        <w:t>2015, en</w:t>
      </w:r>
      <w:r w:rsidR="006B10B1" w:rsidRPr="00902660">
        <w:rPr>
          <w:rFonts w:ascii="Times New Roman" w:eastAsia="Times New Roman" w:hAnsi="Times New Roman" w:cs="Times New Roman"/>
          <w:sz w:val="24"/>
          <w:szCs w:val="24"/>
          <w:lang w:eastAsia="es-DO"/>
        </w:rPr>
        <w:t xml:space="preserve"> las siguientes áreas: </w:t>
      </w:r>
      <w:r w:rsidR="006D1661" w:rsidRPr="00902660">
        <w:rPr>
          <w:rFonts w:ascii="Times New Roman" w:eastAsia="Times New Roman" w:hAnsi="Times New Roman" w:cs="Times New Roman"/>
          <w:sz w:val="24"/>
          <w:szCs w:val="24"/>
          <w:lang w:eastAsia="es-DO"/>
        </w:rPr>
        <w:t xml:space="preserve">Educación </w:t>
      </w:r>
      <w:r w:rsidR="000A2E55" w:rsidRPr="00902660">
        <w:rPr>
          <w:rFonts w:ascii="Times New Roman" w:eastAsia="Times New Roman" w:hAnsi="Times New Roman" w:cs="Times New Roman"/>
          <w:sz w:val="24"/>
          <w:szCs w:val="24"/>
          <w:lang w:eastAsia="es-DO"/>
        </w:rPr>
        <w:t>Primaria Primer Ciclo, Biología</w:t>
      </w:r>
      <w:r w:rsidR="006B10B1" w:rsidRPr="00902660">
        <w:rPr>
          <w:rFonts w:ascii="Times New Roman" w:eastAsia="Times New Roman" w:hAnsi="Times New Roman" w:cs="Times New Roman"/>
          <w:sz w:val="24"/>
          <w:szCs w:val="24"/>
          <w:lang w:eastAsia="es-DO"/>
        </w:rPr>
        <w:t>, Lengua Española y Literat</w:t>
      </w:r>
      <w:r w:rsidR="006758D8" w:rsidRPr="00902660">
        <w:rPr>
          <w:rFonts w:ascii="Times New Roman" w:eastAsia="Times New Roman" w:hAnsi="Times New Roman" w:cs="Times New Roman"/>
          <w:sz w:val="24"/>
          <w:szCs w:val="24"/>
          <w:lang w:eastAsia="es-DO"/>
        </w:rPr>
        <w:t xml:space="preserve">ura, </w:t>
      </w:r>
      <w:r w:rsidR="00F64991" w:rsidRPr="00902660">
        <w:rPr>
          <w:rFonts w:ascii="Times New Roman" w:eastAsia="Times New Roman" w:hAnsi="Times New Roman" w:cs="Times New Roman"/>
          <w:sz w:val="24"/>
          <w:szCs w:val="24"/>
          <w:lang w:eastAsia="es-DO"/>
        </w:rPr>
        <w:t>inglés</w:t>
      </w:r>
      <w:r w:rsidR="000A2E55" w:rsidRPr="00902660">
        <w:rPr>
          <w:rFonts w:ascii="Times New Roman" w:eastAsia="Times New Roman" w:hAnsi="Times New Roman" w:cs="Times New Roman"/>
          <w:sz w:val="24"/>
          <w:szCs w:val="24"/>
          <w:lang w:eastAsia="es-DO"/>
        </w:rPr>
        <w:t xml:space="preserve"> </w:t>
      </w:r>
      <w:r w:rsidR="006758D8" w:rsidRPr="00902660">
        <w:rPr>
          <w:rFonts w:ascii="Times New Roman" w:eastAsia="Times New Roman" w:hAnsi="Times New Roman" w:cs="Times New Roman"/>
          <w:sz w:val="24"/>
          <w:szCs w:val="24"/>
          <w:lang w:eastAsia="es-DO"/>
        </w:rPr>
        <w:t>y Educación Inicial</w:t>
      </w:r>
      <w:r w:rsidR="006B10B1" w:rsidRPr="00902660">
        <w:rPr>
          <w:rFonts w:ascii="Times New Roman" w:eastAsia="Times New Roman" w:hAnsi="Times New Roman" w:cs="Times New Roman"/>
          <w:b/>
          <w:sz w:val="24"/>
          <w:szCs w:val="24"/>
          <w:lang w:eastAsia="es-DO"/>
        </w:rPr>
        <w:t>.</w:t>
      </w:r>
      <w:r w:rsidR="009F1408" w:rsidRPr="00902660">
        <w:rPr>
          <w:rFonts w:ascii="Times New Roman" w:eastAsia="Times New Roman" w:hAnsi="Times New Roman" w:cs="Times New Roman"/>
          <w:b/>
          <w:sz w:val="24"/>
          <w:szCs w:val="24"/>
          <w:lang w:eastAsia="es-DO"/>
        </w:rPr>
        <w:t xml:space="preserve"> </w:t>
      </w:r>
      <w:r w:rsidR="009F1408" w:rsidRPr="00902660">
        <w:rPr>
          <w:rFonts w:ascii="Times New Roman" w:eastAsia="Times New Roman" w:hAnsi="Times New Roman" w:cs="Times New Roman"/>
          <w:sz w:val="24"/>
          <w:szCs w:val="24"/>
          <w:lang w:eastAsia="es-DO"/>
        </w:rPr>
        <w:t xml:space="preserve">Alcanzando un </w:t>
      </w:r>
      <w:r w:rsidR="000A2E55" w:rsidRPr="00902660">
        <w:rPr>
          <w:rFonts w:ascii="Times New Roman" w:eastAsia="Times New Roman" w:hAnsi="Times New Roman" w:cs="Times New Roman"/>
          <w:b/>
          <w:bCs/>
          <w:sz w:val="24"/>
          <w:szCs w:val="24"/>
          <w:lang w:eastAsia="es-DO"/>
        </w:rPr>
        <w:t>52</w:t>
      </w:r>
      <w:r w:rsidR="009F1408" w:rsidRPr="00902660">
        <w:rPr>
          <w:rFonts w:ascii="Times New Roman" w:eastAsia="Times New Roman" w:hAnsi="Times New Roman" w:cs="Times New Roman"/>
          <w:b/>
          <w:bCs/>
          <w:sz w:val="24"/>
          <w:szCs w:val="24"/>
          <w:lang w:eastAsia="es-DO"/>
        </w:rPr>
        <w:t xml:space="preserve"> </w:t>
      </w:r>
      <w:r w:rsidRPr="00902660">
        <w:rPr>
          <w:rFonts w:ascii="Times New Roman" w:eastAsia="Times New Roman" w:hAnsi="Times New Roman" w:cs="Times New Roman"/>
          <w:b/>
          <w:bCs/>
          <w:sz w:val="24"/>
          <w:szCs w:val="24"/>
          <w:lang w:eastAsia="es-DO"/>
        </w:rPr>
        <w:t>%</w:t>
      </w:r>
      <w:r w:rsidRPr="00902660">
        <w:rPr>
          <w:rFonts w:ascii="Times New Roman" w:eastAsia="Times New Roman" w:hAnsi="Times New Roman" w:cs="Times New Roman"/>
          <w:sz w:val="24"/>
          <w:szCs w:val="24"/>
          <w:lang w:eastAsia="es-DO"/>
        </w:rPr>
        <w:t xml:space="preserve"> de</w:t>
      </w:r>
      <w:r w:rsidR="009F1408" w:rsidRPr="00902660">
        <w:rPr>
          <w:rFonts w:ascii="Times New Roman" w:eastAsia="Times New Roman" w:hAnsi="Times New Roman" w:cs="Times New Roman"/>
          <w:sz w:val="24"/>
          <w:szCs w:val="24"/>
          <w:lang w:eastAsia="es-DO"/>
        </w:rPr>
        <w:t xml:space="preserve"> cumplimiento en función de la meta programada del </w:t>
      </w:r>
      <w:r w:rsidR="00F64991" w:rsidRPr="00902660">
        <w:rPr>
          <w:rFonts w:ascii="Times New Roman" w:eastAsia="Times New Roman" w:hAnsi="Times New Roman" w:cs="Times New Roman"/>
          <w:sz w:val="24"/>
          <w:szCs w:val="24"/>
          <w:lang w:eastAsia="es-DO"/>
        </w:rPr>
        <w:t>periodo</w:t>
      </w:r>
      <w:r w:rsidR="009F1408" w:rsidRPr="00902660">
        <w:rPr>
          <w:rFonts w:ascii="Times New Roman" w:eastAsia="Times New Roman" w:hAnsi="Times New Roman" w:cs="Times New Roman"/>
          <w:sz w:val="24"/>
          <w:szCs w:val="24"/>
          <w:lang w:eastAsia="es-DO"/>
        </w:rPr>
        <w:t>.</w:t>
      </w:r>
    </w:p>
    <w:p w14:paraId="2AE99B9A" w14:textId="004A3893" w:rsidR="00F34563" w:rsidRPr="00902660" w:rsidRDefault="004D527E" w:rsidP="00902660">
      <w:pPr>
        <w:spacing w:after="0" w:line="240" w:lineRule="auto"/>
        <w:jc w:val="both"/>
        <w:rPr>
          <w:rFonts w:ascii="Times New Roman" w:eastAsia="Times New Roman" w:hAnsi="Times New Roman" w:cs="Times New Roman"/>
          <w:sz w:val="24"/>
          <w:szCs w:val="24"/>
          <w:lang w:eastAsia="es-DO"/>
        </w:rPr>
      </w:pPr>
      <w:r w:rsidRPr="00902660">
        <w:rPr>
          <w:rFonts w:ascii="Times New Roman" w:eastAsia="Times New Roman" w:hAnsi="Times New Roman" w:cs="Times New Roman"/>
          <w:sz w:val="24"/>
          <w:szCs w:val="24"/>
          <w:lang w:eastAsia="es-DO"/>
        </w:rPr>
        <w:t xml:space="preserve"> </w:t>
      </w:r>
    </w:p>
    <w:p w14:paraId="40A470F4" w14:textId="77777777" w:rsidR="00491280" w:rsidRPr="00902660" w:rsidRDefault="00491280" w:rsidP="00902660">
      <w:pPr>
        <w:spacing w:after="0" w:line="240" w:lineRule="auto"/>
        <w:jc w:val="both"/>
        <w:rPr>
          <w:rFonts w:ascii="Times New Roman" w:eastAsia="Times New Roman" w:hAnsi="Times New Roman" w:cs="Times New Roman"/>
          <w:b/>
          <w:sz w:val="24"/>
          <w:szCs w:val="24"/>
          <w:lang w:eastAsia="es-DO"/>
        </w:rPr>
      </w:pPr>
    </w:p>
    <w:p w14:paraId="7F8E16A8" w14:textId="77777777" w:rsidR="00491280" w:rsidRPr="00902660" w:rsidRDefault="00491280" w:rsidP="00902660">
      <w:pPr>
        <w:spacing w:after="0" w:line="240" w:lineRule="auto"/>
        <w:jc w:val="both"/>
        <w:rPr>
          <w:rFonts w:ascii="Times New Roman" w:eastAsia="Times New Roman" w:hAnsi="Times New Roman" w:cs="Times New Roman"/>
          <w:b/>
          <w:sz w:val="24"/>
          <w:szCs w:val="24"/>
          <w:lang w:eastAsia="es-DO"/>
        </w:rPr>
      </w:pPr>
    </w:p>
    <w:p w14:paraId="090818F4" w14:textId="77777777" w:rsidR="00491280" w:rsidRPr="00902660" w:rsidRDefault="00491280" w:rsidP="00902660">
      <w:pPr>
        <w:spacing w:after="0" w:line="240" w:lineRule="auto"/>
        <w:jc w:val="both"/>
        <w:rPr>
          <w:rFonts w:ascii="Times New Roman" w:eastAsia="Times New Roman" w:hAnsi="Times New Roman" w:cs="Times New Roman"/>
          <w:b/>
          <w:sz w:val="24"/>
          <w:szCs w:val="24"/>
          <w:lang w:eastAsia="es-DO"/>
        </w:rPr>
      </w:pPr>
    </w:p>
    <w:p w14:paraId="16B20E1A" w14:textId="77777777" w:rsidR="00491280" w:rsidRPr="00902660" w:rsidRDefault="00491280" w:rsidP="00902660">
      <w:pPr>
        <w:spacing w:after="0" w:line="240" w:lineRule="auto"/>
        <w:jc w:val="both"/>
        <w:rPr>
          <w:rFonts w:ascii="Times New Roman" w:eastAsia="Times New Roman" w:hAnsi="Times New Roman" w:cs="Times New Roman"/>
          <w:b/>
          <w:sz w:val="24"/>
          <w:szCs w:val="24"/>
          <w:lang w:eastAsia="es-DO"/>
        </w:rPr>
      </w:pPr>
    </w:p>
    <w:p w14:paraId="47D3BD88" w14:textId="77777777" w:rsidR="00491280" w:rsidRPr="00902660" w:rsidRDefault="00491280" w:rsidP="00902660">
      <w:pPr>
        <w:spacing w:after="0" w:line="240" w:lineRule="auto"/>
        <w:jc w:val="both"/>
        <w:rPr>
          <w:rFonts w:ascii="Times New Roman" w:eastAsia="Times New Roman" w:hAnsi="Times New Roman" w:cs="Times New Roman"/>
          <w:b/>
          <w:sz w:val="24"/>
          <w:szCs w:val="24"/>
          <w:lang w:eastAsia="es-DO"/>
        </w:rPr>
      </w:pPr>
    </w:p>
    <w:p w14:paraId="211AEC31" w14:textId="77777777" w:rsidR="00491280" w:rsidRPr="00902660" w:rsidRDefault="00491280" w:rsidP="00902660">
      <w:pPr>
        <w:spacing w:after="0" w:line="240" w:lineRule="auto"/>
        <w:jc w:val="both"/>
        <w:rPr>
          <w:rFonts w:ascii="Times New Roman" w:eastAsia="Times New Roman" w:hAnsi="Times New Roman" w:cs="Times New Roman"/>
          <w:b/>
          <w:sz w:val="24"/>
          <w:szCs w:val="24"/>
          <w:lang w:eastAsia="es-DO"/>
        </w:rPr>
      </w:pPr>
    </w:p>
    <w:p w14:paraId="20E3C8DA" w14:textId="77777777" w:rsidR="00491280" w:rsidRPr="00902660" w:rsidRDefault="00491280" w:rsidP="00902660">
      <w:pPr>
        <w:spacing w:after="0" w:line="240" w:lineRule="auto"/>
        <w:jc w:val="both"/>
        <w:rPr>
          <w:rFonts w:ascii="Times New Roman" w:eastAsia="Times New Roman" w:hAnsi="Times New Roman" w:cs="Times New Roman"/>
          <w:b/>
          <w:sz w:val="24"/>
          <w:szCs w:val="24"/>
          <w:lang w:eastAsia="es-DO"/>
        </w:rPr>
      </w:pPr>
    </w:p>
    <w:p w14:paraId="5D9D1DBF" w14:textId="77777777" w:rsidR="00491280" w:rsidRPr="00902660" w:rsidRDefault="00491280" w:rsidP="00902660">
      <w:pPr>
        <w:spacing w:after="0" w:line="240" w:lineRule="auto"/>
        <w:jc w:val="both"/>
        <w:rPr>
          <w:rFonts w:ascii="Times New Roman" w:eastAsia="Times New Roman" w:hAnsi="Times New Roman" w:cs="Times New Roman"/>
          <w:b/>
          <w:sz w:val="24"/>
          <w:szCs w:val="24"/>
          <w:lang w:eastAsia="es-DO"/>
        </w:rPr>
      </w:pPr>
    </w:p>
    <w:p w14:paraId="6F8B1E52" w14:textId="77777777" w:rsidR="00491280" w:rsidRPr="00902660" w:rsidRDefault="00491280" w:rsidP="00902660">
      <w:pPr>
        <w:spacing w:after="0" w:line="240" w:lineRule="auto"/>
        <w:jc w:val="both"/>
        <w:rPr>
          <w:rFonts w:ascii="Times New Roman" w:eastAsia="Times New Roman" w:hAnsi="Times New Roman" w:cs="Times New Roman"/>
          <w:b/>
          <w:sz w:val="24"/>
          <w:szCs w:val="24"/>
          <w:lang w:eastAsia="es-DO"/>
        </w:rPr>
      </w:pPr>
    </w:p>
    <w:p w14:paraId="47172C3F" w14:textId="77777777" w:rsidR="00491280" w:rsidRPr="00902660" w:rsidRDefault="00491280" w:rsidP="00902660">
      <w:pPr>
        <w:spacing w:after="0" w:line="240" w:lineRule="auto"/>
        <w:jc w:val="both"/>
        <w:rPr>
          <w:rFonts w:ascii="Times New Roman" w:eastAsia="Times New Roman" w:hAnsi="Times New Roman" w:cs="Times New Roman"/>
          <w:b/>
          <w:sz w:val="24"/>
          <w:szCs w:val="24"/>
          <w:lang w:eastAsia="es-DO"/>
        </w:rPr>
      </w:pPr>
    </w:p>
    <w:p w14:paraId="46585EE9" w14:textId="0AC90521" w:rsidR="00461479" w:rsidRPr="00902660" w:rsidRDefault="00907780" w:rsidP="00902660">
      <w:pPr>
        <w:pStyle w:val="Ttulo2"/>
        <w:jc w:val="both"/>
        <w:rPr>
          <w:rFonts w:ascii="Times New Roman" w:eastAsia="Times New Roman" w:hAnsi="Times New Roman" w:cs="Times New Roman"/>
          <w:b/>
          <w:sz w:val="24"/>
          <w:szCs w:val="24"/>
          <w:lang w:eastAsia="es-DO"/>
        </w:rPr>
      </w:pPr>
      <w:bookmarkStart w:id="2" w:name="_Toc112848979"/>
      <w:r w:rsidRPr="00902660">
        <w:rPr>
          <w:rFonts w:ascii="Times New Roman" w:eastAsia="Times New Roman" w:hAnsi="Times New Roman" w:cs="Times New Roman"/>
          <w:b/>
          <w:sz w:val="24"/>
          <w:szCs w:val="24"/>
          <w:lang w:eastAsia="es-DO"/>
        </w:rPr>
        <w:t>Tabla N</w:t>
      </w:r>
      <w:r w:rsidR="00B106BB" w:rsidRPr="00902660">
        <w:rPr>
          <w:rFonts w:ascii="Times New Roman" w:eastAsia="Times New Roman" w:hAnsi="Times New Roman" w:cs="Times New Roman"/>
          <w:b/>
          <w:sz w:val="24"/>
          <w:szCs w:val="24"/>
          <w:lang w:eastAsia="es-DO"/>
        </w:rPr>
        <w:t xml:space="preserve">o. 1.  </w:t>
      </w:r>
      <w:r w:rsidR="00461479" w:rsidRPr="00902660">
        <w:rPr>
          <w:rFonts w:ascii="Times New Roman" w:eastAsia="Times New Roman" w:hAnsi="Times New Roman" w:cs="Times New Roman"/>
          <w:b/>
          <w:sz w:val="24"/>
          <w:szCs w:val="24"/>
          <w:lang w:eastAsia="es-DO"/>
        </w:rPr>
        <w:t>Aperturas de programas</w:t>
      </w:r>
      <w:r w:rsidR="00B106BB" w:rsidRPr="00902660">
        <w:rPr>
          <w:rFonts w:ascii="Times New Roman" w:eastAsia="Times New Roman" w:hAnsi="Times New Roman" w:cs="Times New Roman"/>
          <w:b/>
          <w:sz w:val="24"/>
          <w:szCs w:val="24"/>
          <w:lang w:eastAsia="es-DO"/>
        </w:rPr>
        <w:t xml:space="preserve"> de formación Inicial</w:t>
      </w:r>
      <w:bookmarkEnd w:id="2"/>
    </w:p>
    <w:p w14:paraId="56124888" w14:textId="77777777" w:rsidR="00B106BB" w:rsidRPr="00902660" w:rsidRDefault="00B106BB" w:rsidP="00902660">
      <w:pPr>
        <w:spacing w:after="0" w:line="240" w:lineRule="auto"/>
        <w:jc w:val="both"/>
        <w:rPr>
          <w:rFonts w:ascii="Times New Roman" w:eastAsia="Times New Roman" w:hAnsi="Times New Roman" w:cs="Times New Roman"/>
          <w:b/>
          <w:sz w:val="24"/>
          <w:szCs w:val="24"/>
          <w:lang w:eastAsia="es-DO"/>
        </w:rPr>
      </w:pPr>
    </w:p>
    <w:tbl>
      <w:tblPr>
        <w:tblW w:w="8936" w:type="dxa"/>
        <w:tblInd w:w="-152" w:type="dxa"/>
        <w:tblCellMar>
          <w:left w:w="70" w:type="dxa"/>
          <w:right w:w="70" w:type="dxa"/>
        </w:tblCellMar>
        <w:tblLook w:val="04A0" w:firstRow="1" w:lastRow="0" w:firstColumn="1" w:lastColumn="0" w:noHBand="0" w:noVBand="1"/>
      </w:tblPr>
      <w:tblGrid>
        <w:gridCol w:w="6379"/>
        <w:gridCol w:w="2557"/>
      </w:tblGrid>
      <w:tr w:rsidR="00B106BB" w:rsidRPr="00902660" w14:paraId="085955F5" w14:textId="7CEACD2F" w:rsidTr="005477F0">
        <w:trPr>
          <w:trHeight w:val="636"/>
        </w:trPr>
        <w:tc>
          <w:tcPr>
            <w:tcW w:w="8931" w:type="dxa"/>
            <w:gridSpan w:val="2"/>
            <w:tcBorders>
              <w:top w:val="single" w:sz="4" w:space="0" w:color="auto"/>
              <w:left w:val="single" w:sz="4" w:space="0" w:color="auto"/>
              <w:bottom w:val="single" w:sz="4" w:space="0" w:color="auto"/>
              <w:right w:val="single" w:sz="4" w:space="0" w:color="auto"/>
            </w:tcBorders>
            <w:shd w:val="clear" w:color="000000" w:fill="1F4E78"/>
            <w:noWrap/>
            <w:vAlign w:val="center"/>
            <w:hideMark/>
          </w:tcPr>
          <w:p w14:paraId="5E3091E1" w14:textId="59E1F818" w:rsidR="00B106BB" w:rsidRPr="00902660" w:rsidRDefault="00B106BB" w:rsidP="00902660">
            <w:pPr>
              <w:spacing w:after="0" w:line="240" w:lineRule="auto"/>
              <w:ind w:left="-212"/>
              <w:jc w:val="both"/>
              <w:rPr>
                <w:rFonts w:ascii="Times New Roman" w:eastAsia="Times New Roman" w:hAnsi="Times New Roman" w:cs="Times New Roman"/>
                <w:b/>
                <w:bCs/>
                <w:color w:val="FFFFFF"/>
                <w:sz w:val="24"/>
                <w:szCs w:val="24"/>
                <w:lang w:eastAsia="es-DO"/>
              </w:rPr>
            </w:pPr>
            <w:r w:rsidRPr="00902660">
              <w:rPr>
                <w:rFonts w:ascii="Times New Roman" w:eastAsia="Times New Roman" w:hAnsi="Times New Roman" w:cs="Times New Roman"/>
                <w:b/>
                <w:bCs/>
                <w:color w:val="FFFFFF"/>
                <w:sz w:val="24"/>
                <w:szCs w:val="24"/>
                <w:lang w:eastAsia="es-DO"/>
              </w:rPr>
              <w:t>Formación Inicial</w:t>
            </w:r>
          </w:p>
        </w:tc>
      </w:tr>
      <w:tr w:rsidR="00F34563" w:rsidRPr="00902660" w14:paraId="739094E3" w14:textId="205469FF" w:rsidTr="005477F0">
        <w:trPr>
          <w:trHeight w:val="300"/>
        </w:trPr>
        <w:tc>
          <w:tcPr>
            <w:tcW w:w="6374" w:type="dxa"/>
            <w:tcBorders>
              <w:top w:val="single" w:sz="4" w:space="0" w:color="auto"/>
              <w:left w:val="single" w:sz="4" w:space="0" w:color="auto"/>
              <w:bottom w:val="single" w:sz="4" w:space="0" w:color="auto"/>
              <w:right w:val="single" w:sz="4" w:space="0" w:color="auto"/>
            </w:tcBorders>
            <w:shd w:val="clear" w:color="auto" w:fill="BED3E4" w:themeFill="accent1" w:themeFillTint="99"/>
            <w:vAlign w:val="center"/>
            <w:hideMark/>
          </w:tcPr>
          <w:p w14:paraId="69E46CA6" w14:textId="77777777" w:rsidR="00F34563" w:rsidRPr="00902660" w:rsidRDefault="00F34563" w:rsidP="00902660">
            <w:pPr>
              <w:spacing w:after="0" w:line="240" w:lineRule="auto"/>
              <w:jc w:val="both"/>
              <w:rPr>
                <w:rFonts w:ascii="Times New Roman" w:eastAsia="Times New Roman" w:hAnsi="Times New Roman" w:cs="Times New Roman"/>
                <w:b/>
                <w:bCs/>
                <w:sz w:val="24"/>
                <w:szCs w:val="24"/>
                <w:lang w:eastAsia="es-DO"/>
              </w:rPr>
            </w:pPr>
            <w:r w:rsidRPr="00902660">
              <w:rPr>
                <w:rFonts w:ascii="Times New Roman" w:eastAsia="Times New Roman" w:hAnsi="Times New Roman" w:cs="Times New Roman"/>
                <w:b/>
                <w:bCs/>
                <w:sz w:val="24"/>
                <w:szCs w:val="24"/>
                <w:lang w:eastAsia="es-DO"/>
              </w:rPr>
              <w:t xml:space="preserve">Modalidad </w:t>
            </w:r>
          </w:p>
        </w:tc>
        <w:tc>
          <w:tcPr>
            <w:tcW w:w="2557" w:type="dxa"/>
            <w:tcBorders>
              <w:top w:val="single" w:sz="4" w:space="0" w:color="auto"/>
              <w:left w:val="nil"/>
              <w:bottom w:val="single" w:sz="4" w:space="0" w:color="auto"/>
              <w:right w:val="single" w:sz="4" w:space="0" w:color="auto"/>
            </w:tcBorders>
            <w:shd w:val="clear" w:color="auto" w:fill="BED3E4" w:themeFill="accent1" w:themeFillTint="99"/>
            <w:vAlign w:val="center"/>
            <w:hideMark/>
          </w:tcPr>
          <w:p w14:paraId="49930C55" w14:textId="77777777" w:rsidR="00F34563" w:rsidRPr="00902660" w:rsidRDefault="00F34563" w:rsidP="00902660">
            <w:pPr>
              <w:spacing w:after="0" w:line="240" w:lineRule="auto"/>
              <w:jc w:val="both"/>
              <w:rPr>
                <w:rFonts w:ascii="Times New Roman" w:eastAsia="Times New Roman" w:hAnsi="Times New Roman" w:cs="Times New Roman"/>
                <w:b/>
                <w:bCs/>
                <w:sz w:val="24"/>
                <w:szCs w:val="24"/>
                <w:lang w:eastAsia="es-DO"/>
              </w:rPr>
            </w:pPr>
            <w:r w:rsidRPr="00902660">
              <w:rPr>
                <w:rFonts w:ascii="Times New Roman" w:eastAsia="Times New Roman" w:hAnsi="Times New Roman" w:cs="Times New Roman"/>
                <w:b/>
                <w:bCs/>
                <w:sz w:val="24"/>
                <w:szCs w:val="24"/>
                <w:lang w:eastAsia="es-DO"/>
              </w:rPr>
              <w:t>Becarios</w:t>
            </w:r>
          </w:p>
          <w:p w14:paraId="09D439D4" w14:textId="77777777" w:rsidR="00574F49" w:rsidRPr="00902660" w:rsidRDefault="00574F49" w:rsidP="00902660">
            <w:pPr>
              <w:spacing w:after="0" w:line="240" w:lineRule="auto"/>
              <w:jc w:val="both"/>
              <w:rPr>
                <w:rFonts w:ascii="Times New Roman" w:eastAsia="Times New Roman" w:hAnsi="Times New Roman" w:cs="Times New Roman"/>
                <w:b/>
                <w:bCs/>
                <w:sz w:val="24"/>
                <w:szCs w:val="24"/>
                <w:lang w:eastAsia="es-DO"/>
              </w:rPr>
            </w:pPr>
          </w:p>
          <w:p w14:paraId="7B291ED4" w14:textId="294CFEB5" w:rsidR="00574F49" w:rsidRPr="00902660" w:rsidRDefault="00574F49" w:rsidP="00902660">
            <w:pPr>
              <w:spacing w:after="0" w:line="240" w:lineRule="auto"/>
              <w:jc w:val="both"/>
              <w:rPr>
                <w:rFonts w:ascii="Times New Roman" w:eastAsia="Times New Roman" w:hAnsi="Times New Roman" w:cs="Times New Roman"/>
                <w:b/>
                <w:bCs/>
                <w:sz w:val="24"/>
                <w:szCs w:val="24"/>
                <w:lang w:eastAsia="es-DO"/>
              </w:rPr>
            </w:pPr>
          </w:p>
        </w:tc>
      </w:tr>
      <w:tr w:rsidR="00574F49" w:rsidRPr="00902660" w14:paraId="2767C029" w14:textId="77777777" w:rsidTr="005477F0">
        <w:trPr>
          <w:trHeight w:val="66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ADE52" w14:textId="77777777" w:rsidR="00574F49" w:rsidRPr="00902660" w:rsidRDefault="00574F49"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 Licenciatura en Biología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74FB1E0" w14:textId="77777777" w:rsidR="00574F49" w:rsidRPr="00902660" w:rsidRDefault="00574F49" w:rsidP="00DD2364">
            <w:pPr>
              <w:spacing w:after="0" w:line="240" w:lineRule="auto"/>
              <w:jc w:val="center"/>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52</w:t>
            </w:r>
          </w:p>
        </w:tc>
      </w:tr>
      <w:tr w:rsidR="00574F49" w:rsidRPr="00902660" w14:paraId="6A0D022A" w14:textId="77777777" w:rsidTr="005477F0">
        <w:trPr>
          <w:trHeight w:val="698"/>
        </w:trPr>
        <w:tc>
          <w:tcPr>
            <w:tcW w:w="6379" w:type="dxa"/>
            <w:tcBorders>
              <w:top w:val="nil"/>
              <w:left w:val="single" w:sz="8" w:space="0" w:color="auto"/>
              <w:bottom w:val="single" w:sz="4" w:space="0" w:color="auto"/>
              <w:right w:val="single" w:sz="4" w:space="0" w:color="auto"/>
            </w:tcBorders>
            <w:shd w:val="clear" w:color="auto" w:fill="auto"/>
            <w:vAlign w:val="center"/>
            <w:hideMark/>
          </w:tcPr>
          <w:p w14:paraId="524399F1" w14:textId="77777777" w:rsidR="00574F49" w:rsidRPr="00902660" w:rsidRDefault="00574F49"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Licenciatura en Matemática orientada a la Educación Secundaria </w:t>
            </w:r>
          </w:p>
        </w:tc>
        <w:tc>
          <w:tcPr>
            <w:tcW w:w="2552" w:type="dxa"/>
            <w:tcBorders>
              <w:top w:val="nil"/>
              <w:left w:val="nil"/>
              <w:bottom w:val="single" w:sz="4" w:space="0" w:color="auto"/>
              <w:right w:val="single" w:sz="4" w:space="0" w:color="auto"/>
            </w:tcBorders>
            <w:shd w:val="clear" w:color="auto" w:fill="auto"/>
            <w:noWrap/>
            <w:vAlign w:val="center"/>
            <w:hideMark/>
          </w:tcPr>
          <w:p w14:paraId="0675A379" w14:textId="77777777" w:rsidR="00574F49" w:rsidRPr="00902660" w:rsidRDefault="00574F49" w:rsidP="00DD2364">
            <w:pPr>
              <w:spacing w:after="0" w:line="240" w:lineRule="auto"/>
              <w:jc w:val="center"/>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79</w:t>
            </w:r>
          </w:p>
        </w:tc>
      </w:tr>
      <w:tr w:rsidR="00574F49" w:rsidRPr="00902660" w14:paraId="49CB45FD" w14:textId="77777777" w:rsidTr="005477F0">
        <w:trPr>
          <w:trHeight w:val="836"/>
        </w:trPr>
        <w:tc>
          <w:tcPr>
            <w:tcW w:w="6379" w:type="dxa"/>
            <w:tcBorders>
              <w:top w:val="nil"/>
              <w:left w:val="single" w:sz="8" w:space="0" w:color="auto"/>
              <w:bottom w:val="single" w:sz="4" w:space="0" w:color="auto"/>
              <w:right w:val="single" w:sz="4" w:space="0" w:color="auto"/>
            </w:tcBorders>
            <w:shd w:val="clear" w:color="auto" w:fill="auto"/>
            <w:vAlign w:val="center"/>
            <w:hideMark/>
          </w:tcPr>
          <w:p w14:paraId="101901B8" w14:textId="37F5A2E7" w:rsidR="00574F49" w:rsidRPr="00902660" w:rsidRDefault="00574F49"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Licenciatura en </w:t>
            </w:r>
            <w:r w:rsidR="00BD7441" w:rsidRPr="00902660">
              <w:rPr>
                <w:rFonts w:ascii="Times New Roman" w:eastAsia="Times New Roman" w:hAnsi="Times New Roman" w:cs="Times New Roman"/>
                <w:iCs/>
                <w:color w:val="000000"/>
                <w:sz w:val="24"/>
                <w:szCs w:val="24"/>
                <w:lang w:eastAsia="es-DO"/>
              </w:rPr>
              <w:t>inglés</w:t>
            </w:r>
            <w:r w:rsidRPr="00902660">
              <w:rPr>
                <w:rFonts w:ascii="Times New Roman" w:eastAsia="Times New Roman" w:hAnsi="Times New Roman" w:cs="Times New Roman"/>
                <w:iCs/>
                <w:color w:val="000000"/>
                <w:sz w:val="24"/>
                <w:szCs w:val="24"/>
                <w:lang w:eastAsia="es-DO"/>
              </w:rPr>
              <w:t xml:space="preserve"> orientada a la Enseñanza </w:t>
            </w:r>
          </w:p>
        </w:tc>
        <w:tc>
          <w:tcPr>
            <w:tcW w:w="2552" w:type="dxa"/>
            <w:tcBorders>
              <w:top w:val="nil"/>
              <w:left w:val="nil"/>
              <w:bottom w:val="single" w:sz="4" w:space="0" w:color="auto"/>
              <w:right w:val="single" w:sz="4" w:space="0" w:color="auto"/>
            </w:tcBorders>
            <w:shd w:val="clear" w:color="auto" w:fill="auto"/>
            <w:noWrap/>
            <w:vAlign w:val="center"/>
            <w:hideMark/>
          </w:tcPr>
          <w:p w14:paraId="2A639802" w14:textId="77777777" w:rsidR="00574F49" w:rsidRPr="00902660" w:rsidRDefault="00574F49" w:rsidP="00DD2364">
            <w:pPr>
              <w:spacing w:after="0" w:line="240" w:lineRule="auto"/>
              <w:jc w:val="center"/>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20</w:t>
            </w:r>
          </w:p>
        </w:tc>
      </w:tr>
      <w:tr w:rsidR="00574F49" w:rsidRPr="00902660" w14:paraId="2CC399ED" w14:textId="77777777" w:rsidTr="005477F0">
        <w:trPr>
          <w:trHeight w:val="799"/>
        </w:trPr>
        <w:tc>
          <w:tcPr>
            <w:tcW w:w="6379" w:type="dxa"/>
            <w:tcBorders>
              <w:top w:val="nil"/>
              <w:left w:val="single" w:sz="8" w:space="0" w:color="auto"/>
              <w:bottom w:val="single" w:sz="4" w:space="0" w:color="auto"/>
              <w:right w:val="single" w:sz="4" w:space="0" w:color="auto"/>
            </w:tcBorders>
            <w:shd w:val="clear" w:color="auto" w:fill="auto"/>
            <w:vAlign w:val="center"/>
            <w:hideMark/>
          </w:tcPr>
          <w:p w14:paraId="1648DCC5" w14:textId="77777777" w:rsidR="00574F49" w:rsidRPr="00902660" w:rsidRDefault="00574F49"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Licenciatura en Lengua Española y Literatura orientada a la Educación Secundaria</w:t>
            </w:r>
          </w:p>
        </w:tc>
        <w:tc>
          <w:tcPr>
            <w:tcW w:w="2552" w:type="dxa"/>
            <w:tcBorders>
              <w:top w:val="nil"/>
              <w:left w:val="nil"/>
              <w:bottom w:val="single" w:sz="4" w:space="0" w:color="auto"/>
              <w:right w:val="single" w:sz="4" w:space="0" w:color="auto"/>
            </w:tcBorders>
            <w:shd w:val="clear" w:color="auto" w:fill="auto"/>
            <w:noWrap/>
            <w:vAlign w:val="center"/>
            <w:hideMark/>
          </w:tcPr>
          <w:p w14:paraId="044A2D97" w14:textId="77777777" w:rsidR="00574F49" w:rsidRPr="00902660" w:rsidRDefault="00574F49" w:rsidP="00DD2364">
            <w:pPr>
              <w:spacing w:after="0" w:line="240" w:lineRule="auto"/>
              <w:jc w:val="center"/>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11</w:t>
            </w:r>
          </w:p>
        </w:tc>
      </w:tr>
      <w:tr w:rsidR="00574F49" w:rsidRPr="00902660" w14:paraId="1843E1BF" w14:textId="77777777" w:rsidTr="005477F0">
        <w:trPr>
          <w:trHeight w:val="462"/>
        </w:trPr>
        <w:tc>
          <w:tcPr>
            <w:tcW w:w="6379" w:type="dxa"/>
            <w:tcBorders>
              <w:top w:val="nil"/>
              <w:left w:val="single" w:sz="8" w:space="0" w:color="auto"/>
              <w:bottom w:val="single" w:sz="4" w:space="0" w:color="auto"/>
              <w:right w:val="single" w:sz="4" w:space="0" w:color="auto"/>
            </w:tcBorders>
            <w:shd w:val="clear" w:color="auto" w:fill="auto"/>
            <w:vAlign w:val="center"/>
            <w:hideMark/>
          </w:tcPr>
          <w:p w14:paraId="66F4E90B" w14:textId="77777777" w:rsidR="00574F49" w:rsidRPr="00902660" w:rsidRDefault="00574F49"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Licenciatura en Educación Primer Ciclo</w:t>
            </w:r>
          </w:p>
        </w:tc>
        <w:tc>
          <w:tcPr>
            <w:tcW w:w="2552" w:type="dxa"/>
            <w:tcBorders>
              <w:top w:val="nil"/>
              <w:left w:val="nil"/>
              <w:bottom w:val="single" w:sz="4" w:space="0" w:color="auto"/>
              <w:right w:val="single" w:sz="4" w:space="0" w:color="auto"/>
            </w:tcBorders>
            <w:shd w:val="clear" w:color="auto" w:fill="auto"/>
            <w:noWrap/>
            <w:vAlign w:val="center"/>
            <w:hideMark/>
          </w:tcPr>
          <w:p w14:paraId="5C9D43EE" w14:textId="77777777" w:rsidR="00574F49" w:rsidRPr="00902660" w:rsidRDefault="00574F49" w:rsidP="00DD2364">
            <w:pPr>
              <w:spacing w:after="0" w:line="240" w:lineRule="auto"/>
              <w:jc w:val="center"/>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14</w:t>
            </w:r>
          </w:p>
        </w:tc>
      </w:tr>
      <w:tr w:rsidR="00574F49" w:rsidRPr="00902660" w14:paraId="4AEE9D9E" w14:textId="77777777" w:rsidTr="005477F0">
        <w:trPr>
          <w:trHeight w:val="554"/>
        </w:trPr>
        <w:tc>
          <w:tcPr>
            <w:tcW w:w="6379" w:type="dxa"/>
            <w:tcBorders>
              <w:top w:val="nil"/>
              <w:left w:val="single" w:sz="8" w:space="0" w:color="auto"/>
              <w:bottom w:val="nil"/>
              <w:right w:val="single" w:sz="4" w:space="0" w:color="auto"/>
            </w:tcBorders>
            <w:shd w:val="clear" w:color="auto" w:fill="auto"/>
            <w:vAlign w:val="center"/>
            <w:hideMark/>
          </w:tcPr>
          <w:p w14:paraId="7F381F85" w14:textId="77777777" w:rsidR="00574F49" w:rsidRPr="00902660" w:rsidRDefault="00574F49"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Licenciatura en Educación Inicial</w:t>
            </w:r>
          </w:p>
        </w:tc>
        <w:tc>
          <w:tcPr>
            <w:tcW w:w="2552" w:type="dxa"/>
            <w:tcBorders>
              <w:top w:val="nil"/>
              <w:left w:val="nil"/>
              <w:bottom w:val="nil"/>
              <w:right w:val="single" w:sz="4" w:space="0" w:color="auto"/>
            </w:tcBorders>
            <w:shd w:val="clear" w:color="auto" w:fill="auto"/>
            <w:noWrap/>
            <w:vAlign w:val="center"/>
            <w:hideMark/>
          </w:tcPr>
          <w:p w14:paraId="271E27EE" w14:textId="77777777" w:rsidR="00574F49" w:rsidRPr="00902660" w:rsidRDefault="00574F49" w:rsidP="00DD2364">
            <w:pPr>
              <w:spacing w:after="0" w:line="240" w:lineRule="auto"/>
              <w:jc w:val="center"/>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10</w:t>
            </w:r>
          </w:p>
        </w:tc>
      </w:tr>
      <w:tr w:rsidR="00574F49" w:rsidRPr="00902660" w14:paraId="53E7E040" w14:textId="77777777" w:rsidTr="005477F0">
        <w:trPr>
          <w:trHeight w:val="548"/>
        </w:trPr>
        <w:tc>
          <w:tcPr>
            <w:tcW w:w="637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F218D2A" w14:textId="77777777" w:rsidR="00574F49" w:rsidRPr="00902660" w:rsidRDefault="00574F49"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Licenciatura Educación Física</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14:paraId="05316B23" w14:textId="77777777" w:rsidR="00574F49" w:rsidRPr="00902660" w:rsidRDefault="00574F49" w:rsidP="00DD2364">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20</w:t>
            </w:r>
          </w:p>
        </w:tc>
      </w:tr>
      <w:tr w:rsidR="00574F49" w:rsidRPr="00902660" w14:paraId="63709250" w14:textId="77777777" w:rsidTr="005477F0">
        <w:trPr>
          <w:trHeight w:val="315"/>
        </w:trPr>
        <w:tc>
          <w:tcPr>
            <w:tcW w:w="6379" w:type="dxa"/>
            <w:tcBorders>
              <w:top w:val="nil"/>
              <w:left w:val="single" w:sz="8" w:space="0" w:color="auto"/>
              <w:bottom w:val="single" w:sz="8" w:space="0" w:color="auto"/>
              <w:right w:val="nil"/>
            </w:tcBorders>
            <w:shd w:val="clear" w:color="auto" w:fill="355D7E" w:themeFill="accent1" w:themeFillShade="80"/>
            <w:vAlign w:val="center"/>
          </w:tcPr>
          <w:p w14:paraId="0192DC7B" w14:textId="3018E7DA" w:rsidR="00574F49" w:rsidRPr="00902660" w:rsidRDefault="00BD7441" w:rsidP="00902660">
            <w:pPr>
              <w:spacing w:after="0" w:line="240" w:lineRule="auto"/>
              <w:jc w:val="both"/>
              <w:rPr>
                <w:rFonts w:ascii="Times New Roman" w:eastAsia="Times New Roman" w:hAnsi="Times New Roman" w:cs="Times New Roman"/>
                <w:b/>
                <w:bCs/>
                <w:color w:val="000000" w:themeColor="text1"/>
                <w:sz w:val="24"/>
                <w:szCs w:val="24"/>
                <w:lang w:eastAsia="es-DO"/>
              </w:rPr>
            </w:pPr>
            <w:r w:rsidRPr="00902660">
              <w:rPr>
                <w:rFonts w:ascii="Times New Roman" w:eastAsia="Times New Roman" w:hAnsi="Times New Roman" w:cs="Times New Roman"/>
                <w:b/>
                <w:bCs/>
                <w:color w:val="000000" w:themeColor="text1"/>
                <w:sz w:val="24"/>
                <w:szCs w:val="24"/>
                <w:lang w:eastAsia="es-DO"/>
              </w:rPr>
              <w:t>Total,</w:t>
            </w:r>
            <w:r w:rsidR="005477F0" w:rsidRPr="00902660">
              <w:rPr>
                <w:rFonts w:ascii="Times New Roman" w:eastAsia="Times New Roman" w:hAnsi="Times New Roman" w:cs="Times New Roman"/>
                <w:b/>
                <w:bCs/>
                <w:color w:val="000000" w:themeColor="text1"/>
                <w:sz w:val="24"/>
                <w:szCs w:val="24"/>
                <w:lang w:eastAsia="es-DO"/>
              </w:rPr>
              <w:t xml:space="preserve"> general </w:t>
            </w:r>
          </w:p>
        </w:tc>
        <w:tc>
          <w:tcPr>
            <w:tcW w:w="2552" w:type="dxa"/>
            <w:tcBorders>
              <w:top w:val="nil"/>
              <w:left w:val="nil"/>
              <w:bottom w:val="single" w:sz="8" w:space="0" w:color="auto"/>
              <w:right w:val="nil"/>
            </w:tcBorders>
            <w:shd w:val="clear" w:color="auto" w:fill="355D7E" w:themeFill="accent1" w:themeFillShade="80"/>
            <w:vAlign w:val="center"/>
          </w:tcPr>
          <w:p w14:paraId="7A211D5E" w14:textId="2B081412" w:rsidR="00574F49" w:rsidRPr="00902660" w:rsidRDefault="005477F0" w:rsidP="00902660">
            <w:pPr>
              <w:spacing w:after="0" w:line="240" w:lineRule="auto"/>
              <w:jc w:val="both"/>
              <w:rPr>
                <w:rFonts w:ascii="Times New Roman" w:eastAsia="Times New Roman" w:hAnsi="Times New Roman" w:cs="Times New Roman"/>
                <w:b/>
                <w:bCs/>
                <w:color w:val="000000" w:themeColor="text1"/>
                <w:sz w:val="24"/>
                <w:szCs w:val="24"/>
                <w:lang w:eastAsia="es-DO"/>
              </w:rPr>
            </w:pPr>
            <w:r w:rsidRPr="00902660">
              <w:rPr>
                <w:rFonts w:ascii="Times New Roman" w:eastAsia="Times New Roman" w:hAnsi="Times New Roman" w:cs="Times New Roman"/>
                <w:b/>
                <w:bCs/>
                <w:color w:val="000000" w:themeColor="text1"/>
                <w:sz w:val="24"/>
                <w:szCs w:val="24"/>
                <w:lang w:eastAsia="es-DO"/>
              </w:rPr>
              <w:t>206</w:t>
            </w:r>
          </w:p>
        </w:tc>
      </w:tr>
    </w:tbl>
    <w:p w14:paraId="76D72A40" w14:textId="77777777" w:rsidR="00574F49" w:rsidRPr="00C55CBD" w:rsidRDefault="00574F49" w:rsidP="00902660">
      <w:pPr>
        <w:spacing w:after="0" w:line="240" w:lineRule="auto"/>
        <w:ind w:right="142"/>
        <w:jc w:val="both"/>
        <w:rPr>
          <w:rFonts w:ascii="Times New Roman" w:eastAsia="Times New Roman" w:hAnsi="Times New Roman" w:cs="Times New Roman"/>
          <w:b/>
          <w:bCs/>
          <w:sz w:val="24"/>
          <w:szCs w:val="24"/>
          <w:lang w:eastAsia="es-DO"/>
        </w:rPr>
      </w:pPr>
      <w:r w:rsidRPr="00C55CBD">
        <w:rPr>
          <w:rFonts w:ascii="Times New Roman" w:eastAsia="Times New Roman" w:hAnsi="Times New Roman" w:cs="Times New Roman"/>
          <w:b/>
          <w:bCs/>
          <w:sz w:val="24"/>
          <w:szCs w:val="24"/>
          <w:lang w:eastAsia="es-DO"/>
        </w:rPr>
        <w:t>Fuente: Datos suministrados por el área de Formación Inicial.</w:t>
      </w:r>
    </w:p>
    <w:p w14:paraId="36BEEFE2" w14:textId="7A22E8DD" w:rsidR="00D23B82" w:rsidRPr="00902660" w:rsidRDefault="00D23B82" w:rsidP="00902660">
      <w:pPr>
        <w:spacing w:after="0" w:line="240" w:lineRule="auto"/>
        <w:jc w:val="both"/>
        <w:rPr>
          <w:rFonts w:ascii="Times New Roman" w:hAnsi="Times New Roman" w:cs="Times New Roman"/>
          <w:sz w:val="24"/>
          <w:szCs w:val="24"/>
        </w:rPr>
      </w:pPr>
    </w:p>
    <w:p w14:paraId="284C643E" w14:textId="77777777" w:rsidR="00BD7441" w:rsidRPr="00902660" w:rsidRDefault="00BD7441" w:rsidP="00902660">
      <w:pPr>
        <w:spacing w:after="0" w:line="240" w:lineRule="auto"/>
        <w:jc w:val="both"/>
        <w:rPr>
          <w:rFonts w:ascii="Times New Roman" w:hAnsi="Times New Roman" w:cs="Times New Roman"/>
          <w:sz w:val="24"/>
          <w:szCs w:val="24"/>
        </w:rPr>
      </w:pPr>
    </w:p>
    <w:p w14:paraId="1034957F" w14:textId="6F4EE153" w:rsidR="008B5F38" w:rsidRPr="00902660" w:rsidRDefault="00F12B1E" w:rsidP="00902660">
      <w:pPr>
        <w:spacing w:after="0" w:line="240" w:lineRule="auto"/>
        <w:ind w:left="-142"/>
        <w:jc w:val="both"/>
        <w:rPr>
          <w:rFonts w:ascii="Times New Roman" w:hAnsi="Times New Roman" w:cs="Times New Roman"/>
          <w:sz w:val="24"/>
          <w:szCs w:val="24"/>
        </w:rPr>
      </w:pPr>
      <w:r w:rsidRPr="00C55CBD">
        <w:rPr>
          <w:rFonts w:ascii="Times New Roman" w:hAnsi="Times New Roman" w:cs="Times New Roman"/>
          <w:b/>
          <w:bCs/>
          <w:sz w:val="24"/>
          <w:szCs w:val="24"/>
        </w:rPr>
        <w:t>Otra de las actividades realizadas por esta área durante este período,</w:t>
      </w:r>
      <w:r w:rsidR="008705BD" w:rsidRPr="00C55CBD">
        <w:rPr>
          <w:rFonts w:ascii="Times New Roman" w:hAnsi="Times New Roman" w:cs="Times New Roman"/>
          <w:b/>
          <w:bCs/>
          <w:sz w:val="24"/>
          <w:szCs w:val="24"/>
        </w:rPr>
        <w:t xml:space="preserve"> </w:t>
      </w:r>
      <w:r w:rsidR="005E10E5" w:rsidRPr="00902660">
        <w:rPr>
          <w:rFonts w:ascii="Times New Roman" w:hAnsi="Times New Roman" w:cs="Times New Roman"/>
          <w:sz w:val="24"/>
          <w:szCs w:val="24"/>
        </w:rPr>
        <w:t>fue la conclusión y cierre de</w:t>
      </w:r>
      <w:r w:rsidR="00A52D8B" w:rsidRPr="00902660">
        <w:rPr>
          <w:rFonts w:ascii="Times New Roman" w:hAnsi="Times New Roman" w:cs="Times New Roman"/>
          <w:sz w:val="24"/>
          <w:szCs w:val="24"/>
        </w:rPr>
        <w:t xml:space="preserve"> programas, en los que</w:t>
      </w:r>
      <w:r w:rsidR="005E10E5" w:rsidRPr="00902660">
        <w:rPr>
          <w:rFonts w:ascii="Times New Roman" w:hAnsi="Times New Roman" w:cs="Times New Roman"/>
          <w:sz w:val="24"/>
          <w:szCs w:val="24"/>
        </w:rPr>
        <w:t xml:space="preserve"> </w:t>
      </w:r>
      <w:r w:rsidR="00FF2E28" w:rsidRPr="00902660">
        <w:rPr>
          <w:rFonts w:ascii="Times New Roman" w:hAnsi="Times New Roman" w:cs="Times New Roman"/>
          <w:b/>
          <w:sz w:val="24"/>
          <w:szCs w:val="24"/>
        </w:rPr>
        <w:t xml:space="preserve">310 </w:t>
      </w:r>
      <w:r w:rsidR="006F5038" w:rsidRPr="00902660">
        <w:rPr>
          <w:rFonts w:ascii="Times New Roman" w:hAnsi="Times New Roman" w:cs="Times New Roman"/>
          <w:b/>
          <w:sz w:val="24"/>
          <w:szCs w:val="24"/>
        </w:rPr>
        <w:t>bachilleres</w:t>
      </w:r>
      <w:r w:rsidR="00A52D8B" w:rsidRPr="00902660">
        <w:rPr>
          <w:rFonts w:ascii="Times New Roman" w:hAnsi="Times New Roman" w:cs="Times New Roman"/>
          <w:sz w:val="24"/>
          <w:szCs w:val="24"/>
        </w:rPr>
        <w:t xml:space="preserve"> se graduaron</w:t>
      </w:r>
      <w:r w:rsidR="002B0FEB" w:rsidRPr="00902660">
        <w:rPr>
          <w:rFonts w:ascii="Times New Roman" w:hAnsi="Times New Roman" w:cs="Times New Roman"/>
          <w:sz w:val="24"/>
          <w:szCs w:val="24"/>
        </w:rPr>
        <w:t xml:space="preserve"> </w:t>
      </w:r>
      <w:r w:rsidR="00970011" w:rsidRPr="00902660">
        <w:rPr>
          <w:rFonts w:ascii="Times New Roman" w:hAnsi="Times New Roman" w:cs="Times New Roman"/>
          <w:sz w:val="24"/>
          <w:szCs w:val="24"/>
        </w:rPr>
        <w:t xml:space="preserve">(300 </w:t>
      </w:r>
      <w:r w:rsidR="002B0FEB" w:rsidRPr="00902660">
        <w:rPr>
          <w:rFonts w:ascii="Times New Roman" w:hAnsi="Times New Roman" w:cs="Times New Roman"/>
          <w:sz w:val="24"/>
          <w:szCs w:val="24"/>
        </w:rPr>
        <w:t>bajo la r</w:t>
      </w:r>
      <w:r w:rsidR="006F5038" w:rsidRPr="00902660">
        <w:rPr>
          <w:rFonts w:ascii="Times New Roman" w:hAnsi="Times New Roman" w:cs="Times New Roman"/>
          <w:sz w:val="24"/>
          <w:szCs w:val="24"/>
        </w:rPr>
        <w:t xml:space="preserve">esolución </w:t>
      </w:r>
      <w:r w:rsidR="007C6CBB" w:rsidRPr="00902660">
        <w:rPr>
          <w:rFonts w:ascii="Times New Roman" w:hAnsi="Times New Roman" w:cs="Times New Roman"/>
          <w:sz w:val="24"/>
          <w:szCs w:val="24"/>
        </w:rPr>
        <w:t>9</w:t>
      </w:r>
      <w:r w:rsidR="006F5038" w:rsidRPr="00902660">
        <w:rPr>
          <w:rFonts w:ascii="Times New Roman" w:hAnsi="Times New Roman" w:cs="Times New Roman"/>
          <w:sz w:val="24"/>
          <w:szCs w:val="24"/>
        </w:rPr>
        <w:t>’201</w:t>
      </w:r>
      <w:r w:rsidR="007C6CBB" w:rsidRPr="00902660">
        <w:rPr>
          <w:rFonts w:ascii="Times New Roman" w:hAnsi="Times New Roman" w:cs="Times New Roman"/>
          <w:sz w:val="24"/>
          <w:szCs w:val="24"/>
        </w:rPr>
        <w:t>5</w:t>
      </w:r>
      <w:r w:rsidR="00970011" w:rsidRPr="00902660">
        <w:rPr>
          <w:rFonts w:ascii="Times New Roman" w:hAnsi="Times New Roman" w:cs="Times New Roman"/>
          <w:sz w:val="24"/>
          <w:szCs w:val="24"/>
        </w:rPr>
        <w:t xml:space="preserve"> y 10 de la 8’ 2011), </w:t>
      </w:r>
      <w:r w:rsidR="008705BD" w:rsidRPr="00902660">
        <w:rPr>
          <w:rFonts w:ascii="Times New Roman" w:hAnsi="Times New Roman" w:cs="Times New Roman"/>
          <w:sz w:val="24"/>
          <w:szCs w:val="24"/>
        </w:rPr>
        <w:t>alcanzando el</w:t>
      </w:r>
      <w:r w:rsidR="006F5038" w:rsidRPr="00902660">
        <w:rPr>
          <w:rFonts w:ascii="Times New Roman" w:hAnsi="Times New Roman" w:cs="Times New Roman"/>
          <w:sz w:val="24"/>
          <w:szCs w:val="24"/>
        </w:rPr>
        <w:t xml:space="preserve"> título qu</w:t>
      </w:r>
      <w:r w:rsidR="008705BD" w:rsidRPr="00902660">
        <w:rPr>
          <w:rFonts w:ascii="Times New Roman" w:hAnsi="Times New Roman" w:cs="Times New Roman"/>
          <w:sz w:val="24"/>
          <w:szCs w:val="24"/>
        </w:rPr>
        <w:t>e los acredita como licenciados</w:t>
      </w:r>
      <w:r w:rsidR="005E10E5" w:rsidRPr="00902660">
        <w:rPr>
          <w:rFonts w:ascii="Times New Roman" w:hAnsi="Times New Roman" w:cs="Times New Roman"/>
          <w:sz w:val="24"/>
          <w:szCs w:val="24"/>
        </w:rPr>
        <w:t xml:space="preserve"> en educación</w:t>
      </w:r>
      <w:r w:rsidR="006F5038" w:rsidRPr="00902660">
        <w:rPr>
          <w:rFonts w:ascii="Times New Roman" w:hAnsi="Times New Roman" w:cs="Times New Roman"/>
          <w:sz w:val="24"/>
          <w:szCs w:val="24"/>
        </w:rPr>
        <w:t xml:space="preserve">. </w:t>
      </w:r>
    </w:p>
    <w:p w14:paraId="618B4201" w14:textId="77777777" w:rsidR="00E04B35" w:rsidRPr="00902660" w:rsidRDefault="00E04B35" w:rsidP="00902660">
      <w:pPr>
        <w:spacing w:after="0" w:line="240" w:lineRule="auto"/>
        <w:jc w:val="both"/>
        <w:rPr>
          <w:rFonts w:ascii="Times New Roman" w:hAnsi="Times New Roman" w:cs="Times New Roman"/>
          <w:b/>
          <w:sz w:val="24"/>
          <w:szCs w:val="24"/>
        </w:rPr>
      </w:pPr>
    </w:p>
    <w:p w14:paraId="3670103B" w14:textId="77777777" w:rsidR="00E04B35" w:rsidRPr="00902660" w:rsidRDefault="00E04B35" w:rsidP="00902660">
      <w:pPr>
        <w:spacing w:after="0" w:line="240" w:lineRule="auto"/>
        <w:jc w:val="both"/>
        <w:rPr>
          <w:rFonts w:ascii="Times New Roman" w:hAnsi="Times New Roman" w:cs="Times New Roman"/>
          <w:b/>
          <w:sz w:val="24"/>
          <w:szCs w:val="24"/>
        </w:rPr>
      </w:pPr>
    </w:p>
    <w:p w14:paraId="6DB319F7" w14:textId="77777777" w:rsidR="00E04B35" w:rsidRPr="00902660" w:rsidRDefault="00A52D8B" w:rsidP="00902660">
      <w:pPr>
        <w:pStyle w:val="Ttulo1"/>
        <w:jc w:val="both"/>
        <w:rPr>
          <w:rFonts w:ascii="Times New Roman" w:hAnsi="Times New Roman" w:cs="Times New Roman"/>
          <w:b/>
          <w:sz w:val="24"/>
          <w:szCs w:val="24"/>
        </w:rPr>
      </w:pPr>
      <w:bookmarkStart w:id="3" w:name="_Toc112848980"/>
      <w:r w:rsidRPr="00902660">
        <w:rPr>
          <w:rFonts w:ascii="Times New Roman" w:hAnsi="Times New Roman" w:cs="Times New Roman"/>
          <w:b/>
          <w:sz w:val="24"/>
          <w:szCs w:val="24"/>
        </w:rPr>
        <w:t>Posgrado</w:t>
      </w:r>
      <w:bookmarkEnd w:id="3"/>
    </w:p>
    <w:p w14:paraId="01565711" w14:textId="77777777" w:rsidR="00E04B35" w:rsidRPr="00902660" w:rsidRDefault="00E04B35" w:rsidP="00902660">
      <w:pPr>
        <w:tabs>
          <w:tab w:val="left" w:pos="8505"/>
        </w:tabs>
        <w:spacing w:after="0" w:line="240" w:lineRule="auto"/>
        <w:ind w:left="-142"/>
        <w:jc w:val="both"/>
        <w:rPr>
          <w:rFonts w:ascii="Times New Roman" w:hAnsi="Times New Roman" w:cs="Times New Roman"/>
          <w:b/>
          <w:sz w:val="24"/>
          <w:szCs w:val="24"/>
        </w:rPr>
      </w:pPr>
    </w:p>
    <w:p w14:paraId="168C16AC" w14:textId="0B535AD0" w:rsidR="00696D99" w:rsidRPr="00902660" w:rsidRDefault="000D0C0F" w:rsidP="00902660">
      <w:pPr>
        <w:spacing w:after="0" w:line="240" w:lineRule="auto"/>
        <w:ind w:left="-142"/>
        <w:jc w:val="both"/>
        <w:rPr>
          <w:rFonts w:ascii="Times New Roman" w:hAnsi="Times New Roman" w:cs="Times New Roman"/>
          <w:b/>
          <w:sz w:val="24"/>
          <w:szCs w:val="24"/>
        </w:rPr>
      </w:pPr>
      <w:r w:rsidRPr="00902660">
        <w:rPr>
          <w:rFonts w:ascii="Times New Roman" w:hAnsi="Times New Roman" w:cs="Times New Roman"/>
          <w:sz w:val="24"/>
          <w:szCs w:val="24"/>
        </w:rPr>
        <w:t xml:space="preserve">En el </w:t>
      </w:r>
      <w:r w:rsidR="00723EFA" w:rsidRPr="00902660">
        <w:rPr>
          <w:rFonts w:ascii="Times New Roman" w:hAnsi="Times New Roman" w:cs="Times New Roman"/>
          <w:sz w:val="24"/>
          <w:szCs w:val="24"/>
        </w:rPr>
        <w:t xml:space="preserve">área </w:t>
      </w:r>
      <w:r w:rsidRPr="00902660">
        <w:rPr>
          <w:rFonts w:ascii="Times New Roman" w:hAnsi="Times New Roman" w:cs="Times New Roman"/>
          <w:sz w:val="24"/>
          <w:szCs w:val="24"/>
        </w:rPr>
        <w:t>de posgrado</w:t>
      </w:r>
      <w:r w:rsidR="006C4B34" w:rsidRPr="00902660">
        <w:rPr>
          <w:rFonts w:ascii="Times New Roman" w:hAnsi="Times New Roman" w:cs="Times New Roman"/>
          <w:sz w:val="24"/>
          <w:szCs w:val="24"/>
        </w:rPr>
        <w:t>,</w:t>
      </w:r>
      <w:r w:rsidR="00317309" w:rsidRPr="00902660">
        <w:rPr>
          <w:rFonts w:ascii="Times New Roman" w:hAnsi="Times New Roman" w:cs="Times New Roman"/>
          <w:sz w:val="24"/>
          <w:szCs w:val="24"/>
        </w:rPr>
        <w:t xml:space="preserve"> </w:t>
      </w:r>
      <w:r w:rsidR="001232F7" w:rsidRPr="00902660">
        <w:rPr>
          <w:rFonts w:ascii="Times New Roman" w:hAnsi="Times New Roman" w:cs="Times New Roman"/>
          <w:sz w:val="24"/>
          <w:szCs w:val="24"/>
        </w:rPr>
        <w:t>la</w:t>
      </w:r>
      <w:r w:rsidR="00317309" w:rsidRPr="00902660">
        <w:rPr>
          <w:rFonts w:ascii="Times New Roman" w:hAnsi="Times New Roman" w:cs="Times New Roman"/>
          <w:sz w:val="24"/>
          <w:szCs w:val="24"/>
        </w:rPr>
        <w:t xml:space="preserve"> meta </w:t>
      </w:r>
      <w:r w:rsidR="0068090A" w:rsidRPr="00902660">
        <w:rPr>
          <w:rFonts w:ascii="Times New Roman" w:hAnsi="Times New Roman" w:cs="Times New Roman"/>
          <w:sz w:val="24"/>
          <w:szCs w:val="24"/>
        </w:rPr>
        <w:t xml:space="preserve">programada para el </w:t>
      </w:r>
      <w:r w:rsidR="004C496B" w:rsidRPr="00902660">
        <w:rPr>
          <w:rFonts w:ascii="Times New Roman" w:hAnsi="Times New Roman" w:cs="Times New Roman"/>
          <w:sz w:val="24"/>
          <w:szCs w:val="24"/>
        </w:rPr>
        <w:t>semestre</w:t>
      </w:r>
      <w:r w:rsidR="0068090A" w:rsidRPr="00902660">
        <w:rPr>
          <w:rFonts w:ascii="Times New Roman" w:hAnsi="Times New Roman" w:cs="Times New Roman"/>
          <w:sz w:val="24"/>
          <w:szCs w:val="24"/>
        </w:rPr>
        <w:t xml:space="preserve"> </w:t>
      </w:r>
      <w:r w:rsidR="00723EFA" w:rsidRPr="00902660">
        <w:rPr>
          <w:rFonts w:ascii="Times New Roman" w:hAnsi="Times New Roman" w:cs="Times New Roman"/>
          <w:color w:val="000000"/>
          <w:sz w:val="24"/>
          <w:szCs w:val="24"/>
        </w:rPr>
        <w:t>fue</w:t>
      </w:r>
      <w:r w:rsidR="001232F7" w:rsidRPr="00902660">
        <w:rPr>
          <w:rFonts w:ascii="Times New Roman" w:hAnsi="Times New Roman" w:cs="Times New Roman"/>
          <w:color w:val="000000"/>
          <w:sz w:val="24"/>
          <w:szCs w:val="24"/>
        </w:rPr>
        <w:t xml:space="preserve"> becar </w:t>
      </w:r>
      <w:r w:rsidR="004C496B" w:rsidRPr="00902660">
        <w:rPr>
          <w:rFonts w:ascii="Times New Roman" w:hAnsi="Times New Roman" w:cs="Times New Roman"/>
          <w:b/>
          <w:color w:val="000000"/>
          <w:sz w:val="24"/>
          <w:szCs w:val="24"/>
        </w:rPr>
        <w:t>1</w:t>
      </w:r>
      <w:r w:rsidR="00AD7831" w:rsidRPr="00902660">
        <w:rPr>
          <w:rFonts w:ascii="Times New Roman" w:hAnsi="Times New Roman" w:cs="Times New Roman"/>
          <w:b/>
          <w:color w:val="000000"/>
          <w:sz w:val="24"/>
          <w:szCs w:val="24"/>
        </w:rPr>
        <w:t xml:space="preserve"> </w:t>
      </w:r>
      <w:r w:rsidR="004C496B" w:rsidRPr="00902660">
        <w:rPr>
          <w:rFonts w:ascii="Times New Roman" w:hAnsi="Times New Roman" w:cs="Times New Roman"/>
          <w:b/>
          <w:color w:val="000000"/>
          <w:sz w:val="24"/>
          <w:szCs w:val="24"/>
        </w:rPr>
        <w:t>183</w:t>
      </w:r>
      <w:r w:rsidR="001232F7" w:rsidRPr="00902660">
        <w:rPr>
          <w:rFonts w:ascii="Times New Roman" w:hAnsi="Times New Roman" w:cs="Times New Roman"/>
          <w:b/>
          <w:color w:val="000000"/>
          <w:sz w:val="24"/>
          <w:szCs w:val="24"/>
        </w:rPr>
        <w:t xml:space="preserve"> </w:t>
      </w:r>
      <w:r w:rsidR="006C4B34" w:rsidRPr="00902660">
        <w:rPr>
          <w:rFonts w:ascii="Times New Roman" w:eastAsia="Times New Roman" w:hAnsi="Times New Roman" w:cs="Times New Roman"/>
          <w:color w:val="000000"/>
          <w:sz w:val="24"/>
          <w:szCs w:val="24"/>
          <w:lang w:eastAsia="es-DO"/>
        </w:rPr>
        <w:t>docentes</w:t>
      </w:r>
      <w:r w:rsidR="00B06AD7" w:rsidRPr="00902660">
        <w:rPr>
          <w:rFonts w:ascii="Times New Roman" w:eastAsia="Times New Roman" w:hAnsi="Times New Roman" w:cs="Times New Roman"/>
          <w:color w:val="000000"/>
          <w:sz w:val="24"/>
          <w:szCs w:val="24"/>
          <w:lang w:eastAsia="es-DO"/>
        </w:rPr>
        <w:t xml:space="preserve"> en programas de especialidad, maestrías y </w:t>
      </w:r>
      <w:r w:rsidR="006F7849" w:rsidRPr="00902660">
        <w:rPr>
          <w:rFonts w:ascii="Times New Roman" w:eastAsia="Times New Roman" w:hAnsi="Times New Roman" w:cs="Times New Roman"/>
          <w:color w:val="000000"/>
          <w:sz w:val="24"/>
          <w:szCs w:val="24"/>
          <w:lang w:eastAsia="es-DO"/>
        </w:rPr>
        <w:t>doctorados, en</w:t>
      </w:r>
      <w:r w:rsidR="00B06AD7" w:rsidRPr="00902660">
        <w:rPr>
          <w:rFonts w:ascii="Times New Roman" w:eastAsia="Times New Roman" w:hAnsi="Times New Roman" w:cs="Times New Roman"/>
          <w:color w:val="000000"/>
          <w:sz w:val="24"/>
          <w:szCs w:val="24"/>
          <w:lang w:eastAsia="es-DO"/>
        </w:rPr>
        <w:t xml:space="preserve"> función de la </w:t>
      </w:r>
      <w:r w:rsidR="004C496B" w:rsidRPr="00902660">
        <w:rPr>
          <w:rFonts w:ascii="Times New Roman" w:eastAsia="Times New Roman" w:hAnsi="Times New Roman" w:cs="Times New Roman"/>
          <w:color w:val="000000"/>
          <w:sz w:val="24"/>
          <w:szCs w:val="24"/>
          <w:lang w:eastAsia="es-DO"/>
        </w:rPr>
        <w:t xml:space="preserve">cual, </w:t>
      </w:r>
      <w:r w:rsidR="004C496B" w:rsidRPr="00902660">
        <w:rPr>
          <w:rFonts w:ascii="Times New Roman" w:eastAsia="Times New Roman" w:hAnsi="Times New Roman" w:cs="Times New Roman"/>
          <w:b/>
          <w:bCs/>
          <w:color w:val="000000"/>
          <w:sz w:val="24"/>
          <w:szCs w:val="24"/>
          <w:lang w:eastAsia="es-DO"/>
        </w:rPr>
        <w:t>83</w:t>
      </w:r>
      <w:r w:rsidR="00E51DF6" w:rsidRPr="00902660">
        <w:rPr>
          <w:rFonts w:ascii="Times New Roman" w:eastAsia="Times New Roman" w:hAnsi="Times New Roman" w:cs="Times New Roman"/>
          <w:b/>
          <w:bCs/>
          <w:color w:val="000000"/>
          <w:sz w:val="24"/>
          <w:szCs w:val="24"/>
          <w:lang w:eastAsia="es-DO"/>
        </w:rPr>
        <w:t>4</w:t>
      </w:r>
      <w:r w:rsidR="00F65AA1" w:rsidRPr="00902660">
        <w:rPr>
          <w:rFonts w:ascii="Times New Roman" w:eastAsia="Times New Roman" w:hAnsi="Times New Roman" w:cs="Times New Roman"/>
          <w:b/>
          <w:color w:val="000000"/>
          <w:sz w:val="24"/>
          <w:szCs w:val="24"/>
          <w:lang w:eastAsia="es-DO"/>
        </w:rPr>
        <w:t xml:space="preserve"> </w:t>
      </w:r>
      <w:r w:rsidR="00F95C1B" w:rsidRPr="00902660">
        <w:rPr>
          <w:rFonts w:ascii="Times New Roman" w:eastAsia="Times New Roman" w:hAnsi="Times New Roman" w:cs="Times New Roman"/>
          <w:b/>
          <w:color w:val="000000"/>
          <w:sz w:val="24"/>
          <w:szCs w:val="24"/>
          <w:lang w:eastAsia="es-DO"/>
        </w:rPr>
        <w:t>docentes</w:t>
      </w:r>
      <w:r w:rsidR="00F95C1B" w:rsidRPr="00902660">
        <w:rPr>
          <w:rFonts w:ascii="Times New Roman" w:eastAsia="Times New Roman" w:hAnsi="Times New Roman" w:cs="Times New Roman"/>
          <w:color w:val="000000"/>
          <w:sz w:val="24"/>
          <w:szCs w:val="24"/>
          <w:lang w:eastAsia="es-DO"/>
        </w:rPr>
        <w:t xml:space="preserve"> </w:t>
      </w:r>
      <w:r w:rsidR="00B06AD7" w:rsidRPr="00902660">
        <w:rPr>
          <w:rFonts w:ascii="Times New Roman" w:eastAsia="Times New Roman" w:hAnsi="Times New Roman" w:cs="Times New Roman"/>
          <w:color w:val="000000"/>
          <w:sz w:val="24"/>
          <w:szCs w:val="24"/>
          <w:lang w:eastAsia="es-DO"/>
        </w:rPr>
        <w:t xml:space="preserve">en </w:t>
      </w:r>
      <w:r w:rsidR="001A7658" w:rsidRPr="00902660">
        <w:rPr>
          <w:rFonts w:ascii="Times New Roman" w:eastAsia="Times New Roman" w:hAnsi="Times New Roman" w:cs="Times New Roman"/>
          <w:color w:val="000000"/>
          <w:sz w:val="24"/>
          <w:szCs w:val="24"/>
          <w:lang w:eastAsia="es-DO"/>
        </w:rPr>
        <w:t>servicio</w:t>
      </w:r>
      <w:r w:rsidR="00B06AD7" w:rsidRPr="00902660">
        <w:rPr>
          <w:rFonts w:ascii="Times New Roman" w:eastAsia="Times New Roman" w:hAnsi="Times New Roman" w:cs="Times New Roman"/>
          <w:color w:val="000000"/>
          <w:sz w:val="24"/>
          <w:szCs w:val="24"/>
          <w:lang w:eastAsia="es-DO"/>
        </w:rPr>
        <w:t xml:space="preserve"> </w:t>
      </w:r>
      <w:r w:rsidR="00240E88" w:rsidRPr="00902660">
        <w:rPr>
          <w:rFonts w:ascii="Times New Roman" w:eastAsia="Times New Roman" w:hAnsi="Times New Roman" w:cs="Times New Roman"/>
          <w:color w:val="000000"/>
          <w:sz w:val="24"/>
          <w:szCs w:val="24"/>
          <w:lang w:eastAsia="es-DO"/>
        </w:rPr>
        <w:t xml:space="preserve">fueron becados, </w:t>
      </w:r>
      <w:r w:rsidR="00B06AD7" w:rsidRPr="00902660">
        <w:rPr>
          <w:rFonts w:ascii="Times New Roman" w:eastAsia="Times New Roman" w:hAnsi="Times New Roman" w:cs="Times New Roman"/>
          <w:color w:val="000000"/>
          <w:sz w:val="24"/>
          <w:szCs w:val="24"/>
          <w:lang w:eastAsia="es-DO"/>
        </w:rPr>
        <w:t xml:space="preserve">alcanzando un nivel de </w:t>
      </w:r>
      <w:r w:rsidR="004C496B" w:rsidRPr="00902660">
        <w:rPr>
          <w:rFonts w:ascii="Times New Roman" w:eastAsia="Times New Roman" w:hAnsi="Times New Roman" w:cs="Times New Roman"/>
          <w:color w:val="000000"/>
          <w:sz w:val="24"/>
          <w:szCs w:val="24"/>
          <w:lang w:eastAsia="es-DO"/>
        </w:rPr>
        <w:t>cumplimiento de</w:t>
      </w:r>
      <w:r w:rsidR="00797229" w:rsidRPr="00902660">
        <w:rPr>
          <w:rFonts w:ascii="Times New Roman" w:eastAsia="Times New Roman" w:hAnsi="Times New Roman" w:cs="Times New Roman"/>
          <w:b/>
          <w:color w:val="000000"/>
          <w:sz w:val="24"/>
          <w:szCs w:val="24"/>
          <w:lang w:eastAsia="es-DO"/>
        </w:rPr>
        <w:t xml:space="preserve"> </w:t>
      </w:r>
      <w:r w:rsidR="00797229" w:rsidRPr="00902660">
        <w:rPr>
          <w:rFonts w:ascii="Times New Roman" w:eastAsia="Times New Roman" w:hAnsi="Times New Roman" w:cs="Times New Roman"/>
          <w:color w:val="000000"/>
          <w:sz w:val="24"/>
          <w:szCs w:val="24"/>
          <w:lang w:eastAsia="es-DO"/>
        </w:rPr>
        <w:t>un</w:t>
      </w:r>
      <w:r w:rsidR="00F65AA1" w:rsidRPr="00902660">
        <w:rPr>
          <w:rFonts w:ascii="Times New Roman" w:eastAsia="Times New Roman" w:hAnsi="Times New Roman" w:cs="Times New Roman"/>
          <w:color w:val="000000"/>
          <w:sz w:val="24"/>
          <w:szCs w:val="24"/>
          <w:lang w:eastAsia="es-DO"/>
        </w:rPr>
        <w:t xml:space="preserve"> </w:t>
      </w:r>
      <w:r w:rsidR="004C496B" w:rsidRPr="00902660">
        <w:rPr>
          <w:rFonts w:ascii="Times New Roman" w:eastAsia="Times New Roman" w:hAnsi="Times New Roman" w:cs="Times New Roman"/>
          <w:b/>
          <w:sz w:val="24"/>
          <w:szCs w:val="24"/>
          <w:lang w:eastAsia="es-DO"/>
        </w:rPr>
        <w:t>70</w:t>
      </w:r>
      <w:r w:rsidR="000021BE" w:rsidRPr="00902660">
        <w:rPr>
          <w:rFonts w:ascii="Times New Roman" w:eastAsia="Times New Roman" w:hAnsi="Times New Roman" w:cs="Times New Roman"/>
          <w:b/>
          <w:sz w:val="24"/>
          <w:szCs w:val="24"/>
          <w:lang w:eastAsia="es-DO"/>
        </w:rPr>
        <w:t>%</w:t>
      </w:r>
      <w:r w:rsidR="00F95C1B" w:rsidRPr="00902660">
        <w:rPr>
          <w:rFonts w:ascii="Times New Roman" w:eastAsia="Times New Roman" w:hAnsi="Times New Roman" w:cs="Times New Roman"/>
          <w:b/>
          <w:sz w:val="24"/>
          <w:szCs w:val="24"/>
          <w:lang w:eastAsia="es-DO"/>
        </w:rPr>
        <w:t>.</w:t>
      </w:r>
      <w:r w:rsidR="006C4B34" w:rsidRPr="00902660">
        <w:rPr>
          <w:rFonts w:ascii="Times New Roman" w:eastAsia="Times New Roman" w:hAnsi="Times New Roman" w:cs="Times New Roman"/>
          <w:sz w:val="24"/>
          <w:szCs w:val="24"/>
          <w:lang w:eastAsia="es-DO"/>
        </w:rPr>
        <w:t xml:space="preserve"> </w:t>
      </w:r>
      <w:r w:rsidR="00696D99" w:rsidRPr="00902660">
        <w:rPr>
          <w:rFonts w:ascii="Times New Roman" w:eastAsia="Times New Roman" w:hAnsi="Times New Roman" w:cs="Times New Roman"/>
          <w:sz w:val="24"/>
          <w:szCs w:val="24"/>
          <w:lang w:eastAsia="es-DO"/>
        </w:rPr>
        <w:t xml:space="preserve"> </w:t>
      </w:r>
    </w:p>
    <w:p w14:paraId="727E3121" w14:textId="77777777" w:rsidR="00B06AD7" w:rsidRPr="00902660" w:rsidRDefault="00B06AD7" w:rsidP="00902660">
      <w:pPr>
        <w:spacing w:line="240" w:lineRule="auto"/>
        <w:ind w:left="-108"/>
        <w:jc w:val="both"/>
        <w:rPr>
          <w:rFonts w:ascii="Times New Roman" w:eastAsia="Times New Roman" w:hAnsi="Times New Roman" w:cs="Times New Roman"/>
          <w:color w:val="000000"/>
          <w:sz w:val="24"/>
          <w:szCs w:val="24"/>
          <w:lang w:eastAsia="es-DO"/>
        </w:rPr>
      </w:pPr>
    </w:p>
    <w:p w14:paraId="3D3097D2" w14:textId="12DEE895" w:rsidR="00461479" w:rsidRPr="00902660" w:rsidRDefault="006F7849" w:rsidP="00902660">
      <w:pPr>
        <w:ind w:left="-108" w:right="-108"/>
        <w:jc w:val="both"/>
        <w:rPr>
          <w:rFonts w:ascii="Times New Roman" w:eastAsia="MS Mincho" w:hAnsi="Times New Roman" w:cs="Times New Roman"/>
          <w:sz w:val="24"/>
          <w:szCs w:val="24"/>
        </w:rPr>
      </w:pPr>
      <w:r w:rsidRPr="00902660">
        <w:rPr>
          <w:rFonts w:ascii="Times New Roman" w:eastAsia="Times New Roman" w:hAnsi="Times New Roman" w:cs="Times New Roman"/>
          <w:color w:val="000000"/>
          <w:sz w:val="24"/>
          <w:szCs w:val="24"/>
          <w:lang w:eastAsia="es-DO"/>
        </w:rPr>
        <w:t>El cumplimiento</w:t>
      </w:r>
      <w:r w:rsidR="00DC46BF" w:rsidRPr="00902660">
        <w:rPr>
          <w:rFonts w:ascii="Times New Roman" w:eastAsia="Times New Roman" w:hAnsi="Times New Roman" w:cs="Times New Roman"/>
          <w:color w:val="000000"/>
          <w:sz w:val="24"/>
          <w:szCs w:val="24"/>
          <w:lang w:eastAsia="es-DO"/>
        </w:rPr>
        <w:t xml:space="preserve"> de esta </w:t>
      </w:r>
      <w:r w:rsidR="004C496B" w:rsidRPr="00902660">
        <w:rPr>
          <w:rFonts w:ascii="Times New Roman" w:eastAsia="Times New Roman" w:hAnsi="Times New Roman" w:cs="Times New Roman"/>
          <w:color w:val="000000"/>
          <w:sz w:val="24"/>
          <w:szCs w:val="24"/>
          <w:lang w:eastAsia="es-DO"/>
        </w:rPr>
        <w:t>meta</w:t>
      </w:r>
      <w:r w:rsidR="00240E88" w:rsidRPr="00902660">
        <w:rPr>
          <w:rFonts w:ascii="Times New Roman" w:eastAsia="Times New Roman" w:hAnsi="Times New Roman" w:cs="Times New Roman"/>
          <w:color w:val="000000"/>
          <w:sz w:val="24"/>
          <w:szCs w:val="24"/>
          <w:lang w:eastAsia="es-DO"/>
        </w:rPr>
        <w:t xml:space="preserve"> </w:t>
      </w:r>
      <w:r w:rsidR="004C496B" w:rsidRPr="00902660">
        <w:rPr>
          <w:rFonts w:ascii="Times New Roman" w:eastAsia="Times New Roman" w:hAnsi="Times New Roman" w:cs="Times New Roman"/>
          <w:color w:val="000000"/>
          <w:sz w:val="24"/>
          <w:szCs w:val="24"/>
          <w:lang w:eastAsia="es-DO"/>
        </w:rPr>
        <w:t>implicó la</w:t>
      </w:r>
      <w:r w:rsidR="00240E88" w:rsidRPr="00902660">
        <w:rPr>
          <w:rFonts w:ascii="Times New Roman" w:eastAsia="Times New Roman" w:hAnsi="Times New Roman" w:cs="Times New Roman"/>
          <w:color w:val="000000"/>
          <w:sz w:val="24"/>
          <w:szCs w:val="24"/>
          <w:lang w:eastAsia="es-DO"/>
        </w:rPr>
        <w:t xml:space="preserve"> apertura</w:t>
      </w:r>
      <w:r w:rsidR="00696D99" w:rsidRPr="00902660">
        <w:rPr>
          <w:rFonts w:ascii="Times New Roman" w:eastAsia="Times New Roman" w:hAnsi="Times New Roman" w:cs="Times New Roman"/>
          <w:color w:val="000000"/>
          <w:sz w:val="24"/>
          <w:szCs w:val="24"/>
          <w:lang w:eastAsia="es-DO"/>
        </w:rPr>
        <w:t xml:space="preserve"> de manera </w:t>
      </w:r>
      <w:r w:rsidR="00AD0BB0" w:rsidRPr="00902660">
        <w:rPr>
          <w:rFonts w:ascii="Times New Roman" w:eastAsia="Times New Roman" w:hAnsi="Times New Roman" w:cs="Times New Roman"/>
          <w:color w:val="000000"/>
          <w:sz w:val="24"/>
          <w:szCs w:val="24"/>
          <w:lang w:eastAsia="es-DO"/>
        </w:rPr>
        <w:t xml:space="preserve">virtual </w:t>
      </w:r>
      <w:r w:rsidR="00461479" w:rsidRPr="00902660">
        <w:rPr>
          <w:rFonts w:ascii="Times New Roman" w:eastAsia="MS Mincho" w:hAnsi="Times New Roman" w:cs="Times New Roman"/>
          <w:sz w:val="24"/>
          <w:szCs w:val="24"/>
        </w:rPr>
        <w:t xml:space="preserve">de </w:t>
      </w:r>
      <w:r w:rsidR="001A7658" w:rsidRPr="00902660">
        <w:rPr>
          <w:rFonts w:ascii="Times New Roman" w:eastAsia="MS Mincho" w:hAnsi="Times New Roman" w:cs="Times New Roman"/>
          <w:sz w:val="24"/>
          <w:szCs w:val="24"/>
        </w:rPr>
        <w:t xml:space="preserve">19 </w:t>
      </w:r>
      <w:r w:rsidR="00461479" w:rsidRPr="00902660">
        <w:rPr>
          <w:rFonts w:ascii="Times New Roman" w:eastAsia="MS Mincho" w:hAnsi="Times New Roman" w:cs="Times New Roman"/>
          <w:sz w:val="24"/>
          <w:szCs w:val="24"/>
        </w:rPr>
        <w:t xml:space="preserve">grupos de programas de posgrado. De estos, </w:t>
      </w:r>
      <w:r w:rsidR="001A7658" w:rsidRPr="00902660">
        <w:rPr>
          <w:rFonts w:ascii="Times New Roman" w:eastAsia="MS Mincho" w:hAnsi="Times New Roman" w:cs="Times New Roman"/>
          <w:b/>
          <w:bCs/>
          <w:sz w:val="24"/>
          <w:szCs w:val="24"/>
        </w:rPr>
        <w:t>05</w:t>
      </w:r>
      <w:r w:rsidR="00461479" w:rsidRPr="00902660">
        <w:rPr>
          <w:rFonts w:ascii="Times New Roman" w:eastAsia="MS Mincho" w:hAnsi="Times New Roman" w:cs="Times New Roman"/>
          <w:sz w:val="24"/>
          <w:szCs w:val="24"/>
        </w:rPr>
        <w:t xml:space="preserve"> cohortes son Especialidades, </w:t>
      </w:r>
      <w:r w:rsidR="001A7658" w:rsidRPr="00902660">
        <w:rPr>
          <w:rFonts w:ascii="Times New Roman" w:eastAsia="MS Mincho" w:hAnsi="Times New Roman" w:cs="Times New Roman"/>
          <w:b/>
          <w:bCs/>
          <w:sz w:val="24"/>
          <w:szCs w:val="24"/>
        </w:rPr>
        <w:t>14</w:t>
      </w:r>
      <w:r w:rsidR="005568E4" w:rsidRPr="00902660">
        <w:rPr>
          <w:rFonts w:ascii="Times New Roman" w:eastAsia="MS Mincho" w:hAnsi="Times New Roman" w:cs="Times New Roman"/>
          <w:sz w:val="24"/>
          <w:szCs w:val="24"/>
        </w:rPr>
        <w:t xml:space="preserve"> </w:t>
      </w:r>
      <w:r w:rsidR="00461479" w:rsidRPr="00902660">
        <w:rPr>
          <w:rFonts w:ascii="Times New Roman" w:eastAsia="MS Mincho" w:hAnsi="Times New Roman" w:cs="Times New Roman"/>
          <w:sz w:val="24"/>
          <w:szCs w:val="24"/>
        </w:rPr>
        <w:t xml:space="preserve">corresponden a maestrías en Ciencias; beneficiando un total de </w:t>
      </w:r>
      <w:r w:rsidR="00461479" w:rsidRPr="00902660">
        <w:rPr>
          <w:rFonts w:ascii="Times New Roman" w:eastAsia="MS Mincho" w:hAnsi="Times New Roman" w:cs="Times New Roman"/>
          <w:b/>
          <w:bCs/>
          <w:sz w:val="24"/>
          <w:szCs w:val="24"/>
        </w:rPr>
        <w:t>8</w:t>
      </w:r>
      <w:r w:rsidR="001A7658" w:rsidRPr="00902660">
        <w:rPr>
          <w:rFonts w:ascii="Times New Roman" w:eastAsia="MS Mincho" w:hAnsi="Times New Roman" w:cs="Times New Roman"/>
          <w:b/>
          <w:bCs/>
          <w:sz w:val="24"/>
          <w:szCs w:val="24"/>
        </w:rPr>
        <w:t>3</w:t>
      </w:r>
      <w:r w:rsidR="00E51DF6" w:rsidRPr="00902660">
        <w:rPr>
          <w:rFonts w:ascii="Times New Roman" w:eastAsia="MS Mincho" w:hAnsi="Times New Roman" w:cs="Times New Roman"/>
          <w:b/>
          <w:bCs/>
          <w:sz w:val="24"/>
          <w:szCs w:val="24"/>
        </w:rPr>
        <w:t>4</w:t>
      </w:r>
      <w:r w:rsidR="00461479" w:rsidRPr="00902660">
        <w:rPr>
          <w:rFonts w:ascii="Times New Roman" w:eastAsia="MS Mincho" w:hAnsi="Times New Roman" w:cs="Times New Roman"/>
          <w:b/>
          <w:bCs/>
          <w:sz w:val="24"/>
          <w:szCs w:val="24"/>
        </w:rPr>
        <w:t xml:space="preserve"> </w:t>
      </w:r>
      <w:r w:rsidR="00461479" w:rsidRPr="00902660">
        <w:rPr>
          <w:rFonts w:ascii="Times New Roman" w:eastAsia="MS Mincho" w:hAnsi="Times New Roman" w:cs="Times New Roman"/>
          <w:b/>
          <w:sz w:val="24"/>
          <w:szCs w:val="24"/>
        </w:rPr>
        <w:t>docentes</w:t>
      </w:r>
      <w:r w:rsidR="00461479" w:rsidRPr="00902660">
        <w:rPr>
          <w:rFonts w:ascii="Times New Roman" w:eastAsia="MS Mincho" w:hAnsi="Times New Roman" w:cs="Times New Roman"/>
          <w:sz w:val="24"/>
          <w:szCs w:val="24"/>
        </w:rPr>
        <w:t>, impactando en todas las regionales del País.</w:t>
      </w:r>
    </w:p>
    <w:p w14:paraId="16D85B51" w14:textId="77777777" w:rsidR="00491280" w:rsidRPr="00902660" w:rsidRDefault="00491280" w:rsidP="00902660">
      <w:pPr>
        <w:ind w:left="-108" w:right="-108"/>
        <w:jc w:val="both"/>
        <w:rPr>
          <w:rFonts w:ascii="Times New Roman" w:eastAsia="MS Mincho" w:hAnsi="Times New Roman" w:cs="Times New Roman"/>
          <w:sz w:val="24"/>
          <w:szCs w:val="24"/>
        </w:rPr>
      </w:pPr>
    </w:p>
    <w:p w14:paraId="6987C808" w14:textId="143856A1" w:rsidR="00B53C12" w:rsidRPr="00902660" w:rsidRDefault="006675A4" w:rsidP="00902660">
      <w:pPr>
        <w:pStyle w:val="Ttulo2"/>
        <w:jc w:val="both"/>
        <w:rPr>
          <w:rFonts w:ascii="Times New Roman" w:hAnsi="Times New Roman" w:cs="Times New Roman"/>
          <w:b/>
          <w:sz w:val="24"/>
          <w:szCs w:val="24"/>
        </w:rPr>
      </w:pPr>
      <w:r w:rsidRPr="00902660">
        <w:rPr>
          <w:rFonts w:ascii="Times New Roman" w:hAnsi="Times New Roman" w:cs="Times New Roman"/>
          <w:b/>
          <w:sz w:val="24"/>
          <w:szCs w:val="24"/>
        </w:rPr>
        <w:lastRenderedPageBreak/>
        <w:t xml:space="preserve"> </w:t>
      </w:r>
      <w:bookmarkStart w:id="4" w:name="_Toc112848981"/>
      <w:r w:rsidR="00F157E8" w:rsidRPr="00902660">
        <w:rPr>
          <w:rFonts w:ascii="Times New Roman" w:hAnsi="Times New Roman" w:cs="Times New Roman"/>
          <w:b/>
          <w:sz w:val="24"/>
          <w:szCs w:val="24"/>
        </w:rPr>
        <w:t>Tabl</w:t>
      </w:r>
      <w:r w:rsidR="00D23B82" w:rsidRPr="00902660">
        <w:rPr>
          <w:rFonts w:ascii="Times New Roman" w:hAnsi="Times New Roman" w:cs="Times New Roman"/>
          <w:b/>
          <w:sz w:val="24"/>
          <w:szCs w:val="24"/>
        </w:rPr>
        <w:t>a</w:t>
      </w:r>
      <w:r w:rsidR="00126F6B" w:rsidRPr="00902660">
        <w:rPr>
          <w:rFonts w:ascii="Times New Roman" w:hAnsi="Times New Roman" w:cs="Times New Roman"/>
          <w:b/>
          <w:sz w:val="24"/>
          <w:szCs w:val="24"/>
        </w:rPr>
        <w:t xml:space="preserve"> N</w:t>
      </w:r>
      <w:r w:rsidR="00F157E8" w:rsidRPr="00902660">
        <w:rPr>
          <w:rFonts w:ascii="Times New Roman" w:hAnsi="Times New Roman" w:cs="Times New Roman"/>
          <w:b/>
          <w:sz w:val="24"/>
          <w:szCs w:val="24"/>
        </w:rPr>
        <w:t>o.2.</w:t>
      </w:r>
      <w:r w:rsidR="001A7658" w:rsidRPr="00902660">
        <w:rPr>
          <w:rFonts w:ascii="Times New Roman" w:hAnsi="Times New Roman" w:cs="Times New Roman"/>
          <w:b/>
          <w:sz w:val="24"/>
          <w:szCs w:val="24"/>
        </w:rPr>
        <w:t>- Aperturas</w:t>
      </w:r>
      <w:r w:rsidR="00F157E8" w:rsidRPr="00902660">
        <w:rPr>
          <w:rFonts w:ascii="Times New Roman" w:hAnsi="Times New Roman" w:cs="Times New Roman"/>
          <w:b/>
          <w:sz w:val="24"/>
          <w:szCs w:val="24"/>
        </w:rPr>
        <w:t xml:space="preserve"> programas de posgrado</w:t>
      </w:r>
      <w:r w:rsidR="00B53C12" w:rsidRPr="00902660">
        <w:rPr>
          <w:rFonts w:ascii="Times New Roman" w:hAnsi="Times New Roman" w:cs="Times New Roman"/>
          <w:b/>
          <w:sz w:val="24"/>
          <w:szCs w:val="24"/>
        </w:rPr>
        <w:t>:</w:t>
      </w:r>
      <w:bookmarkEnd w:id="4"/>
    </w:p>
    <w:p w14:paraId="0533EED3" w14:textId="77777777" w:rsidR="00491280" w:rsidRPr="00902660" w:rsidRDefault="00491280" w:rsidP="00902660">
      <w:pPr>
        <w:jc w:val="both"/>
        <w:rPr>
          <w:rFonts w:ascii="Times New Roman" w:hAnsi="Times New Roman" w:cs="Times New Roman"/>
          <w:sz w:val="24"/>
          <w:szCs w:val="24"/>
        </w:rPr>
      </w:pPr>
    </w:p>
    <w:tbl>
      <w:tblPr>
        <w:tblW w:w="8794" w:type="dxa"/>
        <w:tblCellMar>
          <w:left w:w="70" w:type="dxa"/>
          <w:right w:w="70" w:type="dxa"/>
        </w:tblCellMar>
        <w:tblLook w:val="04A0" w:firstRow="1" w:lastRow="0" w:firstColumn="1" w:lastColumn="0" w:noHBand="0" w:noVBand="1"/>
      </w:tblPr>
      <w:tblGrid>
        <w:gridCol w:w="6808"/>
        <w:gridCol w:w="1986"/>
      </w:tblGrid>
      <w:tr w:rsidR="00D23B82" w:rsidRPr="00902660" w14:paraId="14AA8C85" w14:textId="77777777" w:rsidTr="009A4194">
        <w:trPr>
          <w:trHeight w:val="450"/>
        </w:trPr>
        <w:tc>
          <w:tcPr>
            <w:tcW w:w="8794" w:type="dxa"/>
            <w:gridSpan w:val="2"/>
            <w:vMerge w:val="restart"/>
            <w:tcBorders>
              <w:top w:val="single" w:sz="8" w:space="0" w:color="auto"/>
              <w:left w:val="nil"/>
              <w:bottom w:val="single" w:sz="8" w:space="0" w:color="000000"/>
              <w:right w:val="nil"/>
            </w:tcBorders>
            <w:shd w:val="clear" w:color="000000" w:fill="1F4E78"/>
            <w:vAlign w:val="center"/>
            <w:hideMark/>
          </w:tcPr>
          <w:p w14:paraId="06235618" w14:textId="77777777" w:rsidR="00D23B82" w:rsidRPr="00902660" w:rsidRDefault="00D23B82" w:rsidP="00902660">
            <w:pPr>
              <w:tabs>
                <w:tab w:val="left" w:pos="8285"/>
              </w:tabs>
              <w:spacing w:after="0" w:line="240" w:lineRule="auto"/>
              <w:jc w:val="both"/>
              <w:rPr>
                <w:rFonts w:ascii="Times New Roman" w:eastAsia="Times New Roman" w:hAnsi="Times New Roman" w:cs="Times New Roman"/>
                <w:b/>
                <w:bCs/>
                <w:color w:val="FFFFFF"/>
                <w:sz w:val="24"/>
                <w:szCs w:val="24"/>
                <w:lang w:eastAsia="es-DO"/>
              </w:rPr>
            </w:pPr>
            <w:r w:rsidRPr="00902660">
              <w:rPr>
                <w:rFonts w:ascii="Times New Roman" w:eastAsia="Times New Roman" w:hAnsi="Times New Roman" w:cs="Times New Roman"/>
                <w:b/>
                <w:bCs/>
                <w:color w:val="FFFFFF"/>
                <w:sz w:val="24"/>
                <w:szCs w:val="24"/>
                <w:lang w:eastAsia="es-DO"/>
              </w:rPr>
              <w:t>Posgrado</w:t>
            </w:r>
          </w:p>
        </w:tc>
      </w:tr>
      <w:tr w:rsidR="00D23B82" w:rsidRPr="00902660" w14:paraId="6796CABD" w14:textId="77777777" w:rsidTr="009A4194">
        <w:trPr>
          <w:trHeight w:val="458"/>
        </w:trPr>
        <w:tc>
          <w:tcPr>
            <w:tcW w:w="8794" w:type="dxa"/>
            <w:gridSpan w:val="2"/>
            <w:vMerge/>
            <w:tcBorders>
              <w:top w:val="single" w:sz="8" w:space="0" w:color="auto"/>
              <w:left w:val="nil"/>
              <w:bottom w:val="single" w:sz="8" w:space="0" w:color="000000"/>
              <w:right w:val="nil"/>
            </w:tcBorders>
            <w:vAlign w:val="center"/>
            <w:hideMark/>
          </w:tcPr>
          <w:p w14:paraId="6DDD8DD3" w14:textId="77777777" w:rsidR="00D23B82" w:rsidRPr="00902660" w:rsidRDefault="00D23B82" w:rsidP="00902660">
            <w:pPr>
              <w:spacing w:after="0" w:line="240" w:lineRule="auto"/>
              <w:jc w:val="both"/>
              <w:rPr>
                <w:rFonts w:ascii="Times New Roman" w:eastAsia="Times New Roman" w:hAnsi="Times New Roman" w:cs="Times New Roman"/>
                <w:b/>
                <w:bCs/>
                <w:color w:val="FFFFFF"/>
                <w:sz w:val="24"/>
                <w:szCs w:val="24"/>
                <w:lang w:eastAsia="es-DO"/>
              </w:rPr>
            </w:pPr>
          </w:p>
        </w:tc>
      </w:tr>
      <w:tr w:rsidR="00D23B82" w:rsidRPr="00902660" w14:paraId="2118B765" w14:textId="77777777" w:rsidTr="009A4194">
        <w:trPr>
          <w:trHeight w:val="300"/>
        </w:trPr>
        <w:tc>
          <w:tcPr>
            <w:tcW w:w="6808" w:type="dxa"/>
            <w:tcBorders>
              <w:top w:val="nil"/>
              <w:left w:val="single" w:sz="4" w:space="0" w:color="auto"/>
              <w:bottom w:val="single" w:sz="4" w:space="0" w:color="auto"/>
              <w:right w:val="single" w:sz="4" w:space="0" w:color="auto"/>
            </w:tcBorders>
            <w:shd w:val="clear" w:color="000000" w:fill="9BC2E6"/>
            <w:vAlign w:val="center"/>
            <w:hideMark/>
          </w:tcPr>
          <w:p w14:paraId="1EECB4DD" w14:textId="77777777" w:rsidR="00D23B82" w:rsidRPr="00902660" w:rsidRDefault="00D23B82" w:rsidP="00902660">
            <w:pPr>
              <w:spacing w:after="0" w:line="240" w:lineRule="auto"/>
              <w:jc w:val="both"/>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 xml:space="preserve">Modalidad </w:t>
            </w:r>
          </w:p>
        </w:tc>
        <w:tc>
          <w:tcPr>
            <w:tcW w:w="1986" w:type="dxa"/>
            <w:tcBorders>
              <w:top w:val="nil"/>
              <w:left w:val="nil"/>
              <w:bottom w:val="single" w:sz="4" w:space="0" w:color="auto"/>
              <w:right w:val="single" w:sz="4" w:space="0" w:color="auto"/>
            </w:tcBorders>
            <w:shd w:val="clear" w:color="000000" w:fill="9BC2E6"/>
            <w:vAlign w:val="center"/>
            <w:hideMark/>
          </w:tcPr>
          <w:p w14:paraId="103C5BE6" w14:textId="77777777" w:rsidR="00D23B82" w:rsidRPr="00902660" w:rsidRDefault="00D23B82" w:rsidP="00902660">
            <w:pPr>
              <w:spacing w:after="0" w:line="240" w:lineRule="auto"/>
              <w:jc w:val="both"/>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Becarios</w:t>
            </w:r>
          </w:p>
          <w:p w14:paraId="79E353F4" w14:textId="2365B779" w:rsidR="00162ECD" w:rsidRPr="00902660" w:rsidRDefault="00162ECD" w:rsidP="00902660">
            <w:pPr>
              <w:spacing w:after="0" w:line="240" w:lineRule="auto"/>
              <w:jc w:val="both"/>
              <w:rPr>
                <w:rFonts w:ascii="Times New Roman" w:eastAsia="Times New Roman" w:hAnsi="Times New Roman" w:cs="Times New Roman"/>
                <w:color w:val="000000"/>
                <w:sz w:val="24"/>
                <w:szCs w:val="24"/>
                <w:lang w:eastAsia="es-DO"/>
              </w:rPr>
            </w:pPr>
          </w:p>
        </w:tc>
      </w:tr>
      <w:tr w:rsidR="00E91182" w:rsidRPr="00902660" w14:paraId="1303FDAB" w14:textId="77777777" w:rsidTr="009A4194">
        <w:trPr>
          <w:trHeight w:val="799"/>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493ED434"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en Estrategias Innovadoras de la Enseñanza</w:t>
            </w:r>
          </w:p>
        </w:tc>
        <w:tc>
          <w:tcPr>
            <w:tcW w:w="1986" w:type="dxa"/>
            <w:tcBorders>
              <w:top w:val="nil"/>
              <w:left w:val="nil"/>
              <w:bottom w:val="single" w:sz="4" w:space="0" w:color="auto"/>
              <w:right w:val="single" w:sz="4" w:space="0" w:color="auto"/>
            </w:tcBorders>
            <w:shd w:val="clear" w:color="auto" w:fill="auto"/>
            <w:noWrap/>
            <w:vAlign w:val="center"/>
            <w:hideMark/>
          </w:tcPr>
          <w:p w14:paraId="0A5FA9DB"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58</w:t>
            </w:r>
          </w:p>
        </w:tc>
      </w:tr>
      <w:tr w:rsidR="00E91182" w:rsidRPr="00902660" w14:paraId="759CEAE6" w14:textId="77777777" w:rsidTr="009A4194">
        <w:trPr>
          <w:trHeight w:val="799"/>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1B274B10"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en Dirección y gestión de centros educativos</w:t>
            </w:r>
          </w:p>
        </w:tc>
        <w:tc>
          <w:tcPr>
            <w:tcW w:w="1986" w:type="dxa"/>
            <w:tcBorders>
              <w:top w:val="nil"/>
              <w:left w:val="nil"/>
              <w:bottom w:val="single" w:sz="4" w:space="0" w:color="auto"/>
              <w:right w:val="single" w:sz="4" w:space="0" w:color="auto"/>
            </w:tcBorders>
            <w:shd w:val="clear" w:color="auto" w:fill="auto"/>
            <w:noWrap/>
            <w:vAlign w:val="center"/>
            <w:hideMark/>
          </w:tcPr>
          <w:p w14:paraId="4D77524B"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45</w:t>
            </w:r>
          </w:p>
        </w:tc>
      </w:tr>
      <w:tr w:rsidR="00E91182" w:rsidRPr="00902660" w14:paraId="6F48BB76" w14:textId="77777777" w:rsidTr="009A4194">
        <w:trPr>
          <w:trHeight w:val="1020"/>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1FEC69BA"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Maestría en Lingüística aplicada a la enseñanza del idioma español como lengua materna </w:t>
            </w:r>
          </w:p>
        </w:tc>
        <w:tc>
          <w:tcPr>
            <w:tcW w:w="1986" w:type="dxa"/>
            <w:tcBorders>
              <w:top w:val="nil"/>
              <w:left w:val="nil"/>
              <w:bottom w:val="single" w:sz="4" w:space="0" w:color="auto"/>
              <w:right w:val="single" w:sz="4" w:space="0" w:color="auto"/>
            </w:tcBorders>
            <w:shd w:val="clear" w:color="auto" w:fill="auto"/>
            <w:noWrap/>
            <w:vAlign w:val="center"/>
            <w:hideMark/>
          </w:tcPr>
          <w:p w14:paraId="4BA0B4E6"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39</w:t>
            </w:r>
          </w:p>
        </w:tc>
      </w:tr>
      <w:tr w:rsidR="00E91182" w:rsidRPr="00902660" w14:paraId="19B6EEDF" w14:textId="77777777" w:rsidTr="009A4194">
        <w:trPr>
          <w:trHeight w:val="799"/>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544C8AE3"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en Estrategias Innovadoras de la Enseñanza</w:t>
            </w:r>
          </w:p>
        </w:tc>
        <w:tc>
          <w:tcPr>
            <w:tcW w:w="1986" w:type="dxa"/>
            <w:tcBorders>
              <w:top w:val="nil"/>
              <w:left w:val="nil"/>
              <w:bottom w:val="single" w:sz="4" w:space="0" w:color="auto"/>
              <w:right w:val="single" w:sz="4" w:space="0" w:color="auto"/>
            </w:tcBorders>
            <w:shd w:val="clear" w:color="auto" w:fill="auto"/>
            <w:noWrap/>
            <w:vAlign w:val="center"/>
            <w:hideMark/>
          </w:tcPr>
          <w:p w14:paraId="17790B65"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50</w:t>
            </w:r>
          </w:p>
        </w:tc>
      </w:tr>
      <w:tr w:rsidR="00E91182" w:rsidRPr="00902660" w14:paraId="4EF972FD" w14:textId="77777777" w:rsidTr="009A4194">
        <w:trPr>
          <w:trHeight w:val="799"/>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19F697F0"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en Geografía para Educadores</w:t>
            </w:r>
          </w:p>
        </w:tc>
        <w:tc>
          <w:tcPr>
            <w:tcW w:w="1986" w:type="dxa"/>
            <w:tcBorders>
              <w:top w:val="nil"/>
              <w:left w:val="nil"/>
              <w:bottom w:val="single" w:sz="4" w:space="0" w:color="auto"/>
              <w:right w:val="single" w:sz="4" w:space="0" w:color="auto"/>
            </w:tcBorders>
            <w:shd w:val="clear" w:color="auto" w:fill="auto"/>
            <w:noWrap/>
            <w:vAlign w:val="center"/>
            <w:hideMark/>
          </w:tcPr>
          <w:p w14:paraId="242F8B23"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41</w:t>
            </w:r>
          </w:p>
        </w:tc>
      </w:tr>
      <w:tr w:rsidR="00E91182" w:rsidRPr="00902660" w14:paraId="28053E6D" w14:textId="77777777" w:rsidTr="009A4194">
        <w:trPr>
          <w:trHeight w:val="799"/>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52BD335E" w14:textId="0E831794"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Maestría en Gestión de Instituciones </w:t>
            </w:r>
            <w:r w:rsidR="005421D3" w:rsidRPr="00902660">
              <w:rPr>
                <w:rFonts w:ascii="Times New Roman" w:eastAsia="Times New Roman" w:hAnsi="Times New Roman" w:cs="Times New Roman"/>
                <w:iCs/>
                <w:color w:val="000000"/>
                <w:sz w:val="24"/>
                <w:szCs w:val="24"/>
                <w:lang w:eastAsia="es-DO"/>
              </w:rPr>
              <w:t>Educativas Virtuales</w:t>
            </w:r>
          </w:p>
        </w:tc>
        <w:tc>
          <w:tcPr>
            <w:tcW w:w="1986" w:type="dxa"/>
            <w:tcBorders>
              <w:top w:val="nil"/>
              <w:left w:val="nil"/>
              <w:bottom w:val="single" w:sz="4" w:space="0" w:color="auto"/>
              <w:right w:val="single" w:sz="4" w:space="0" w:color="auto"/>
            </w:tcBorders>
            <w:shd w:val="clear" w:color="auto" w:fill="auto"/>
            <w:noWrap/>
            <w:vAlign w:val="center"/>
            <w:hideMark/>
          </w:tcPr>
          <w:p w14:paraId="3F6886B9"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56</w:t>
            </w:r>
          </w:p>
        </w:tc>
      </w:tr>
      <w:tr w:rsidR="00E91182" w:rsidRPr="00902660" w14:paraId="728DE9E3" w14:textId="77777777" w:rsidTr="009A4194">
        <w:trPr>
          <w:trHeight w:val="799"/>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6C389F8E"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Matemática Educativa</w:t>
            </w:r>
          </w:p>
        </w:tc>
        <w:tc>
          <w:tcPr>
            <w:tcW w:w="1986" w:type="dxa"/>
            <w:tcBorders>
              <w:top w:val="nil"/>
              <w:left w:val="nil"/>
              <w:bottom w:val="single" w:sz="4" w:space="0" w:color="auto"/>
              <w:right w:val="single" w:sz="4" w:space="0" w:color="auto"/>
            </w:tcBorders>
            <w:shd w:val="clear" w:color="auto" w:fill="auto"/>
            <w:noWrap/>
            <w:vAlign w:val="center"/>
            <w:hideMark/>
          </w:tcPr>
          <w:p w14:paraId="534E011F"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39</w:t>
            </w:r>
          </w:p>
        </w:tc>
      </w:tr>
      <w:tr w:rsidR="00E91182" w:rsidRPr="00902660" w14:paraId="67343D28" w14:textId="77777777" w:rsidTr="009A4194">
        <w:trPr>
          <w:trHeight w:val="799"/>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49528B52"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Gestión de Centros Educativos</w:t>
            </w:r>
          </w:p>
        </w:tc>
        <w:tc>
          <w:tcPr>
            <w:tcW w:w="1986" w:type="dxa"/>
            <w:tcBorders>
              <w:top w:val="nil"/>
              <w:left w:val="nil"/>
              <w:bottom w:val="single" w:sz="4" w:space="0" w:color="auto"/>
              <w:right w:val="single" w:sz="4" w:space="0" w:color="auto"/>
            </w:tcBorders>
            <w:shd w:val="clear" w:color="auto" w:fill="auto"/>
            <w:noWrap/>
            <w:vAlign w:val="center"/>
            <w:hideMark/>
          </w:tcPr>
          <w:p w14:paraId="7EB7AB51"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43</w:t>
            </w:r>
          </w:p>
        </w:tc>
      </w:tr>
      <w:tr w:rsidR="00E91182" w:rsidRPr="00902660" w14:paraId="10BD45BA" w14:textId="77777777" w:rsidTr="009A4194">
        <w:trPr>
          <w:trHeight w:val="799"/>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5A1B15C0"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Maestría: Tecnología de la Información y la Comunicación </w:t>
            </w:r>
          </w:p>
        </w:tc>
        <w:tc>
          <w:tcPr>
            <w:tcW w:w="1986" w:type="dxa"/>
            <w:tcBorders>
              <w:top w:val="nil"/>
              <w:left w:val="nil"/>
              <w:bottom w:val="single" w:sz="4" w:space="0" w:color="auto"/>
              <w:right w:val="single" w:sz="4" w:space="0" w:color="auto"/>
            </w:tcBorders>
            <w:shd w:val="clear" w:color="auto" w:fill="auto"/>
            <w:noWrap/>
            <w:vAlign w:val="center"/>
            <w:hideMark/>
          </w:tcPr>
          <w:p w14:paraId="5C1E4801" w14:textId="77777777" w:rsidR="00E91182" w:rsidRPr="00902660" w:rsidRDefault="00E91182"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45</w:t>
            </w:r>
          </w:p>
        </w:tc>
      </w:tr>
      <w:tr w:rsidR="00E91182" w:rsidRPr="00902660" w14:paraId="17971482" w14:textId="77777777" w:rsidTr="009A4194">
        <w:trPr>
          <w:trHeight w:val="799"/>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4828B19C"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Gestión de la Física y el Deporte</w:t>
            </w:r>
          </w:p>
        </w:tc>
        <w:tc>
          <w:tcPr>
            <w:tcW w:w="1986" w:type="dxa"/>
            <w:tcBorders>
              <w:top w:val="nil"/>
              <w:left w:val="nil"/>
              <w:bottom w:val="single" w:sz="4" w:space="0" w:color="auto"/>
              <w:right w:val="single" w:sz="4" w:space="0" w:color="auto"/>
            </w:tcBorders>
            <w:shd w:val="clear" w:color="auto" w:fill="auto"/>
            <w:noWrap/>
            <w:vAlign w:val="center"/>
            <w:hideMark/>
          </w:tcPr>
          <w:p w14:paraId="5C327A9F"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38</w:t>
            </w:r>
          </w:p>
        </w:tc>
      </w:tr>
      <w:tr w:rsidR="00E91182" w:rsidRPr="00902660" w14:paraId="3FE9F22E" w14:textId="77777777" w:rsidTr="009A4194">
        <w:trPr>
          <w:trHeight w:val="799"/>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19FA848A"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Ciencias con Especialización en Currículo, Instrucción y Tecnología</w:t>
            </w:r>
          </w:p>
        </w:tc>
        <w:tc>
          <w:tcPr>
            <w:tcW w:w="1986" w:type="dxa"/>
            <w:tcBorders>
              <w:top w:val="nil"/>
              <w:left w:val="nil"/>
              <w:bottom w:val="single" w:sz="4" w:space="0" w:color="auto"/>
              <w:right w:val="single" w:sz="4" w:space="0" w:color="auto"/>
            </w:tcBorders>
            <w:shd w:val="clear" w:color="auto" w:fill="auto"/>
            <w:noWrap/>
            <w:vAlign w:val="center"/>
            <w:hideMark/>
          </w:tcPr>
          <w:p w14:paraId="3ABB5649"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34</w:t>
            </w:r>
          </w:p>
        </w:tc>
      </w:tr>
      <w:tr w:rsidR="00E91182" w:rsidRPr="00902660" w14:paraId="4FDE8961" w14:textId="77777777" w:rsidTr="009A4194">
        <w:trPr>
          <w:trHeight w:val="799"/>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0CFCA961"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Educación Inicial</w:t>
            </w:r>
          </w:p>
        </w:tc>
        <w:tc>
          <w:tcPr>
            <w:tcW w:w="1986" w:type="dxa"/>
            <w:tcBorders>
              <w:top w:val="nil"/>
              <w:left w:val="nil"/>
              <w:bottom w:val="single" w:sz="4" w:space="0" w:color="auto"/>
              <w:right w:val="single" w:sz="4" w:space="0" w:color="auto"/>
            </w:tcBorders>
            <w:shd w:val="clear" w:color="auto" w:fill="auto"/>
            <w:noWrap/>
            <w:vAlign w:val="center"/>
            <w:hideMark/>
          </w:tcPr>
          <w:p w14:paraId="53FA9979"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41</w:t>
            </w:r>
          </w:p>
        </w:tc>
      </w:tr>
      <w:tr w:rsidR="00E91182" w:rsidRPr="00902660" w14:paraId="68466B82" w14:textId="77777777" w:rsidTr="009A4194">
        <w:trPr>
          <w:trHeight w:val="708"/>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27492096"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Intervención Psicopedagógica</w:t>
            </w:r>
          </w:p>
        </w:tc>
        <w:tc>
          <w:tcPr>
            <w:tcW w:w="1986" w:type="dxa"/>
            <w:tcBorders>
              <w:top w:val="nil"/>
              <w:left w:val="nil"/>
              <w:bottom w:val="single" w:sz="4" w:space="0" w:color="auto"/>
              <w:right w:val="single" w:sz="4" w:space="0" w:color="auto"/>
            </w:tcBorders>
            <w:shd w:val="clear" w:color="auto" w:fill="auto"/>
            <w:noWrap/>
            <w:vAlign w:val="center"/>
            <w:hideMark/>
          </w:tcPr>
          <w:p w14:paraId="3B73E5DF"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50</w:t>
            </w:r>
          </w:p>
        </w:tc>
      </w:tr>
      <w:tr w:rsidR="00E91182" w:rsidRPr="00902660" w14:paraId="7F2A9CF3" w14:textId="77777777" w:rsidTr="009A4194">
        <w:trPr>
          <w:trHeight w:val="799"/>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70974FB6"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lastRenderedPageBreak/>
              <w:t>Maestría: Planificación y Gestión de la Educación</w:t>
            </w:r>
          </w:p>
        </w:tc>
        <w:tc>
          <w:tcPr>
            <w:tcW w:w="1986" w:type="dxa"/>
            <w:tcBorders>
              <w:top w:val="nil"/>
              <w:left w:val="nil"/>
              <w:bottom w:val="single" w:sz="4" w:space="0" w:color="auto"/>
              <w:right w:val="single" w:sz="4" w:space="0" w:color="auto"/>
            </w:tcBorders>
            <w:shd w:val="clear" w:color="auto" w:fill="auto"/>
            <w:noWrap/>
            <w:vAlign w:val="center"/>
            <w:hideMark/>
          </w:tcPr>
          <w:p w14:paraId="77D9F220"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50</w:t>
            </w:r>
          </w:p>
        </w:tc>
      </w:tr>
      <w:tr w:rsidR="00E91182" w:rsidRPr="00902660" w14:paraId="251DAF30" w14:textId="77777777" w:rsidTr="009A4194">
        <w:trPr>
          <w:trHeight w:val="315"/>
        </w:trPr>
        <w:tc>
          <w:tcPr>
            <w:tcW w:w="6808" w:type="dxa"/>
            <w:tcBorders>
              <w:top w:val="single" w:sz="8" w:space="0" w:color="auto"/>
              <w:left w:val="single" w:sz="8" w:space="0" w:color="auto"/>
              <w:bottom w:val="single" w:sz="8" w:space="0" w:color="auto"/>
              <w:right w:val="nil"/>
            </w:tcBorders>
            <w:shd w:val="clear" w:color="000000" w:fill="FFFF00"/>
            <w:vAlign w:val="center"/>
            <w:hideMark/>
          </w:tcPr>
          <w:p w14:paraId="20D402B3" w14:textId="75CABE62" w:rsidR="00E91182" w:rsidRPr="00902660" w:rsidRDefault="00162ECD"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Total,</w:t>
            </w:r>
            <w:r w:rsidR="00E91182" w:rsidRPr="00902660">
              <w:rPr>
                <w:rFonts w:ascii="Times New Roman" w:eastAsia="Times New Roman" w:hAnsi="Times New Roman" w:cs="Times New Roman"/>
                <w:b/>
                <w:bCs/>
                <w:color w:val="000000"/>
                <w:sz w:val="24"/>
                <w:szCs w:val="24"/>
                <w:lang w:eastAsia="es-DO"/>
              </w:rPr>
              <w:t xml:space="preserve"> Maestrías</w:t>
            </w:r>
          </w:p>
        </w:tc>
        <w:tc>
          <w:tcPr>
            <w:tcW w:w="1986" w:type="dxa"/>
            <w:tcBorders>
              <w:top w:val="single" w:sz="8" w:space="0" w:color="auto"/>
              <w:left w:val="nil"/>
              <w:bottom w:val="single" w:sz="8" w:space="0" w:color="auto"/>
              <w:right w:val="nil"/>
            </w:tcBorders>
            <w:shd w:val="clear" w:color="000000" w:fill="FFFF00"/>
            <w:vAlign w:val="center"/>
            <w:hideMark/>
          </w:tcPr>
          <w:p w14:paraId="00786094" w14:textId="77777777" w:rsidR="00E91182" w:rsidRPr="00902660" w:rsidRDefault="00E91182"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629</w:t>
            </w:r>
          </w:p>
        </w:tc>
      </w:tr>
      <w:tr w:rsidR="00E91182" w:rsidRPr="00902660" w14:paraId="04D46869" w14:textId="77777777" w:rsidTr="009A4194">
        <w:trPr>
          <w:trHeight w:val="315"/>
        </w:trPr>
        <w:tc>
          <w:tcPr>
            <w:tcW w:w="8794"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7ED6785C" w14:textId="77777777" w:rsidR="00E91182" w:rsidRPr="00902660" w:rsidRDefault="00E91182"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Especialidades</w:t>
            </w:r>
          </w:p>
        </w:tc>
      </w:tr>
      <w:tr w:rsidR="00E91182" w:rsidRPr="00902660" w14:paraId="7315B305" w14:textId="77777777" w:rsidTr="00DD2364">
        <w:trPr>
          <w:trHeight w:val="768"/>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63B62D21"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Especialidad en Educación Inclusiva para Estudiante con Discapacidad</w:t>
            </w:r>
          </w:p>
        </w:tc>
        <w:tc>
          <w:tcPr>
            <w:tcW w:w="1986" w:type="dxa"/>
            <w:tcBorders>
              <w:top w:val="nil"/>
              <w:left w:val="nil"/>
              <w:bottom w:val="single" w:sz="4" w:space="0" w:color="auto"/>
              <w:right w:val="single" w:sz="4" w:space="0" w:color="auto"/>
            </w:tcBorders>
            <w:shd w:val="clear" w:color="auto" w:fill="auto"/>
            <w:vAlign w:val="center"/>
            <w:hideMark/>
          </w:tcPr>
          <w:p w14:paraId="5EEE328A"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135</w:t>
            </w:r>
          </w:p>
        </w:tc>
      </w:tr>
      <w:tr w:rsidR="00E91182" w:rsidRPr="00902660" w14:paraId="130BA04E" w14:textId="77777777" w:rsidTr="00DD2364">
        <w:trPr>
          <w:trHeight w:val="566"/>
        </w:trPr>
        <w:tc>
          <w:tcPr>
            <w:tcW w:w="6808" w:type="dxa"/>
            <w:tcBorders>
              <w:top w:val="nil"/>
              <w:left w:val="single" w:sz="8" w:space="0" w:color="auto"/>
              <w:bottom w:val="single" w:sz="4" w:space="0" w:color="auto"/>
              <w:right w:val="single" w:sz="4" w:space="0" w:color="auto"/>
            </w:tcBorders>
            <w:shd w:val="clear" w:color="auto" w:fill="auto"/>
            <w:vAlign w:val="center"/>
            <w:hideMark/>
          </w:tcPr>
          <w:p w14:paraId="2281AD52"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Especialidad en Género y política de Igualdad en Educación </w:t>
            </w:r>
          </w:p>
        </w:tc>
        <w:tc>
          <w:tcPr>
            <w:tcW w:w="1986" w:type="dxa"/>
            <w:tcBorders>
              <w:top w:val="nil"/>
              <w:left w:val="nil"/>
              <w:bottom w:val="single" w:sz="4" w:space="0" w:color="auto"/>
              <w:right w:val="single" w:sz="4" w:space="0" w:color="auto"/>
            </w:tcBorders>
            <w:shd w:val="clear" w:color="auto" w:fill="auto"/>
            <w:vAlign w:val="center"/>
            <w:hideMark/>
          </w:tcPr>
          <w:p w14:paraId="63E2E8D8"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33</w:t>
            </w:r>
          </w:p>
        </w:tc>
      </w:tr>
      <w:tr w:rsidR="00E91182" w:rsidRPr="00902660" w14:paraId="270B3BBA" w14:textId="77777777" w:rsidTr="00DD2364">
        <w:trPr>
          <w:trHeight w:val="678"/>
        </w:trPr>
        <w:tc>
          <w:tcPr>
            <w:tcW w:w="6808" w:type="dxa"/>
            <w:tcBorders>
              <w:top w:val="nil"/>
              <w:left w:val="single" w:sz="8" w:space="0" w:color="auto"/>
              <w:bottom w:val="nil"/>
              <w:right w:val="single" w:sz="4" w:space="0" w:color="auto"/>
            </w:tcBorders>
            <w:shd w:val="clear" w:color="auto" w:fill="auto"/>
            <w:vAlign w:val="center"/>
            <w:hideMark/>
          </w:tcPr>
          <w:p w14:paraId="40119126"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Especialidad: Enseñanza del Idioma Inglés como Lengua Extranjera</w:t>
            </w:r>
          </w:p>
        </w:tc>
        <w:tc>
          <w:tcPr>
            <w:tcW w:w="1986" w:type="dxa"/>
            <w:tcBorders>
              <w:top w:val="nil"/>
              <w:left w:val="nil"/>
              <w:bottom w:val="nil"/>
              <w:right w:val="single" w:sz="4" w:space="0" w:color="auto"/>
            </w:tcBorders>
            <w:shd w:val="clear" w:color="auto" w:fill="auto"/>
            <w:vAlign w:val="center"/>
            <w:hideMark/>
          </w:tcPr>
          <w:p w14:paraId="7CFA3D36" w14:textId="77777777" w:rsidR="00E91182" w:rsidRPr="00902660" w:rsidRDefault="00E91182"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37</w:t>
            </w:r>
          </w:p>
        </w:tc>
      </w:tr>
      <w:tr w:rsidR="00E91182" w:rsidRPr="00902660" w14:paraId="3720ABF4" w14:textId="77777777" w:rsidTr="00DD2364">
        <w:trPr>
          <w:trHeight w:val="185"/>
        </w:trPr>
        <w:tc>
          <w:tcPr>
            <w:tcW w:w="6808" w:type="dxa"/>
            <w:tcBorders>
              <w:top w:val="single" w:sz="8" w:space="0" w:color="auto"/>
              <w:left w:val="single" w:sz="8" w:space="0" w:color="auto"/>
              <w:bottom w:val="single" w:sz="8" w:space="0" w:color="auto"/>
              <w:right w:val="nil"/>
            </w:tcBorders>
            <w:shd w:val="clear" w:color="auto" w:fill="355D7E" w:themeFill="accent1" w:themeFillShade="80"/>
            <w:vAlign w:val="center"/>
            <w:hideMark/>
          </w:tcPr>
          <w:p w14:paraId="74FF12D4" w14:textId="34BB5736" w:rsidR="00E91182" w:rsidRPr="00902660" w:rsidRDefault="00162ECD"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Total,</w:t>
            </w:r>
            <w:r w:rsidR="00E91182" w:rsidRPr="00902660">
              <w:rPr>
                <w:rFonts w:ascii="Times New Roman" w:eastAsia="Times New Roman" w:hAnsi="Times New Roman" w:cs="Times New Roman"/>
                <w:b/>
                <w:bCs/>
                <w:color w:val="000000"/>
                <w:sz w:val="24"/>
                <w:szCs w:val="24"/>
                <w:lang w:eastAsia="es-DO"/>
              </w:rPr>
              <w:t xml:space="preserve"> Especialidades</w:t>
            </w:r>
          </w:p>
        </w:tc>
        <w:tc>
          <w:tcPr>
            <w:tcW w:w="1986" w:type="dxa"/>
            <w:tcBorders>
              <w:top w:val="single" w:sz="8" w:space="0" w:color="auto"/>
              <w:left w:val="nil"/>
              <w:bottom w:val="single" w:sz="8" w:space="0" w:color="auto"/>
              <w:right w:val="nil"/>
            </w:tcBorders>
            <w:shd w:val="clear" w:color="auto" w:fill="355D7E" w:themeFill="accent1" w:themeFillShade="80"/>
            <w:vAlign w:val="center"/>
            <w:hideMark/>
          </w:tcPr>
          <w:p w14:paraId="78823B0F" w14:textId="77777777" w:rsidR="00E91182" w:rsidRPr="00902660" w:rsidRDefault="00E91182"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205</w:t>
            </w:r>
          </w:p>
        </w:tc>
      </w:tr>
      <w:tr w:rsidR="00162ECD" w:rsidRPr="00902660" w14:paraId="10651C9F" w14:textId="77777777" w:rsidTr="00DD2364">
        <w:trPr>
          <w:trHeight w:val="175"/>
        </w:trPr>
        <w:tc>
          <w:tcPr>
            <w:tcW w:w="6808" w:type="dxa"/>
            <w:tcBorders>
              <w:top w:val="nil"/>
              <w:left w:val="single" w:sz="4" w:space="0" w:color="auto"/>
              <w:bottom w:val="single" w:sz="4" w:space="0" w:color="auto"/>
              <w:right w:val="single" w:sz="4" w:space="0" w:color="auto"/>
            </w:tcBorders>
            <w:shd w:val="clear" w:color="000000" w:fill="9BC2E6"/>
            <w:vAlign w:val="center"/>
            <w:hideMark/>
          </w:tcPr>
          <w:p w14:paraId="64713126" w14:textId="2092BBC1" w:rsidR="00162ECD" w:rsidRPr="00902660" w:rsidRDefault="00162ECD" w:rsidP="00902660">
            <w:pPr>
              <w:spacing w:after="0" w:line="240" w:lineRule="auto"/>
              <w:jc w:val="both"/>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Total, general</w:t>
            </w:r>
          </w:p>
        </w:tc>
        <w:tc>
          <w:tcPr>
            <w:tcW w:w="1986" w:type="dxa"/>
            <w:tcBorders>
              <w:top w:val="nil"/>
              <w:left w:val="nil"/>
              <w:bottom w:val="single" w:sz="4" w:space="0" w:color="auto"/>
              <w:right w:val="single" w:sz="4" w:space="0" w:color="auto"/>
            </w:tcBorders>
            <w:shd w:val="clear" w:color="000000" w:fill="9BC2E6"/>
            <w:vAlign w:val="center"/>
            <w:hideMark/>
          </w:tcPr>
          <w:p w14:paraId="65776588" w14:textId="6BF272DA" w:rsidR="00162ECD" w:rsidRPr="00902660" w:rsidRDefault="00162ECD" w:rsidP="00902660">
            <w:pPr>
              <w:spacing w:after="0" w:line="240" w:lineRule="auto"/>
              <w:jc w:val="both"/>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834</w:t>
            </w:r>
          </w:p>
          <w:p w14:paraId="307EED5F" w14:textId="77777777" w:rsidR="00162ECD" w:rsidRPr="00902660" w:rsidRDefault="00162ECD" w:rsidP="00902660">
            <w:pPr>
              <w:spacing w:after="0" w:line="240" w:lineRule="auto"/>
              <w:jc w:val="both"/>
              <w:rPr>
                <w:rFonts w:ascii="Times New Roman" w:eastAsia="Times New Roman" w:hAnsi="Times New Roman" w:cs="Times New Roman"/>
                <w:color w:val="000000"/>
                <w:sz w:val="24"/>
                <w:szCs w:val="24"/>
                <w:lang w:eastAsia="es-DO"/>
              </w:rPr>
            </w:pPr>
          </w:p>
        </w:tc>
      </w:tr>
    </w:tbl>
    <w:p w14:paraId="5D640A7A" w14:textId="77777777" w:rsidR="009A4194" w:rsidRPr="00C55CBD" w:rsidRDefault="009A4194" w:rsidP="00902660">
      <w:pPr>
        <w:spacing w:after="0" w:line="240" w:lineRule="auto"/>
        <w:ind w:right="142"/>
        <w:jc w:val="both"/>
        <w:rPr>
          <w:rFonts w:ascii="Times New Roman" w:eastAsia="Times New Roman" w:hAnsi="Times New Roman" w:cs="Times New Roman"/>
          <w:b/>
          <w:bCs/>
          <w:sz w:val="24"/>
          <w:szCs w:val="24"/>
          <w:lang w:eastAsia="es-DO"/>
        </w:rPr>
      </w:pPr>
      <w:r w:rsidRPr="00C55CBD">
        <w:rPr>
          <w:rFonts w:ascii="Times New Roman" w:eastAsia="Times New Roman" w:hAnsi="Times New Roman" w:cs="Times New Roman"/>
          <w:b/>
          <w:bCs/>
          <w:sz w:val="24"/>
          <w:szCs w:val="24"/>
          <w:lang w:eastAsia="es-DO"/>
        </w:rPr>
        <w:t>Fuente: Datos suministrados por el área de Formación Inicial.</w:t>
      </w:r>
    </w:p>
    <w:p w14:paraId="1170800A" w14:textId="23ECC53E" w:rsidR="00C2143F" w:rsidRPr="00C55CBD" w:rsidRDefault="00C2143F" w:rsidP="00902660">
      <w:pPr>
        <w:spacing w:after="0" w:line="240" w:lineRule="auto"/>
        <w:jc w:val="both"/>
        <w:rPr>
          <w:rFonts w:ascii="Times New Roman" w:eastAsia="Times New Roman" w:hAnsi="Times New Roman" w:cs="Times New Roman"/>
          <w:b/>
          <w:bCs/>
          <w:sz w:val="24"/>
          <w:szCs w:val="24"/>
          <w:lang w:eastAsia="es-DO"/>
        </w:rPr>
      </w:pPr>
    </w:p>
    <w:p w14:paraId="4A08AEAD" w14:textId="1E16C990" w:rsidR="00783EF8" w:rsidRPr="00902660" w:rsidRDefault="004F4E1A" w:rsidP="00902660">
      <w:pPr>
        <w:tabs>
          <w:tab w:val="left" w:pos="7371"/>
          <w:tab w:val="left" w:pos="7938"/>
        </w:tabs>
        <w:jc w:val="both"/>
        <w:rPr>
          <w:rFonts w:ascii="Times New Roman" w:hAnsi="Times New Roman" w:cs="Times New Roman"/>
          <w:sz w:val="24"/>
          <w:szCs w:val="24"/>
        </w:rPr>
      </w:pPr>
      <w:r w:rsidRPr="00C55CBD">
        <w:rPr>
          <w:rFonts w:ascii="Times New Roman" w:hAnsi="Times New Roman" w:cs="Times New Roman"/>
          <w:b/>
          <w:bCs/>
          <w:sz w:val="24"/>
          <w:szCs w:val="24"/>
        </w:rPr>
        <w:t>Por otro parte,</w:t>
      </w:r>
      <w:r w:rsidRPr="00902660">
        <w:rPr>
          <w:rFonts w:ascii="Times New Roman" w:hAnsi="Times New Roman" w:cs="Times New Roman"/>
          <w:sz w:val="24"/>
          <w:szCs w:val="24"/>
        </w:rPr>
        <w:t xml:space="preserve"> </w:t>
      </w:r>
      <w:r w:rsidR="00584814" w:rsidRPr="00902660">
        <w:rPr>
          <w:rFonts w:ascii="Times New Roman" w:hAnsi="Times New Roman" w:cs="Times New Roman"/>
          <w:sz w:val="24"/>
          <w:szCs w:val="24"/>
        </w:rPr>
        <w:t xml:space="preserve">fueron graduados </w:t>
      </w:r>
      <w:r w:rsidR="00B82E34" w:rsidRPr="00B82E34">
        <w:rPr>
          <w:rFonts w:ascii="Times New Roman" w:hAnsi="Times New Roman" w:cs="Times New Roman"/>
          <w:sz w:val="24"/>
          <w:szCs w:val="24"/>
        </w:rPr>
        <w:t xml:space="preserve">quinientos </w:t>
      </w:r>
      <w:r w:rsidR="00B82E34" w:rsidRPr="00B82E34">
        <w:rPr>
          <w:rFonts w:ascii="Times New Roman" w:hAnsi="Times New Roman" w:cs="Times New Roman"/>
          <w:b/>
          <w:sz w:val="24"/>
          <w:szCs w:val="24"/>
        </w:rPr>
        <w:t>523</w:t>
      </w:r>
      <w:r w:rsidRPr="00B82E34">
        <w:rPr>
          <w:rFonts w:ascii="Times New Roman" w:hAnsi="Times New Roman" w:cs="Times New Roman"/>
          <w:b/>
          <w:sz w:val="24"/>
          <w:szCs w:val="24"/>
        </w:rPr>
        <w:t xml:space="preserve"> </w:t>
      </w:r>
      <w:r w:rsidR="004B5CA7" w:rsidRPr="00B82E34">
        <w:rPr>
          <w:rFonts w:ascii="Times New Roman" w:hAnsi="Times New Roman" w:cs="Times New Roman"/>
          <w:bCs/>
          <w:sz w:val="24"/>
          <w:szCs w:val="24"/>
        </w:rPr>
        <w:t>docentes</w:t>
      </w:r>
      <w:r w:rsidR="004B5CA7" w:rsidRPr="00B82E34">
        <w:rPr>
          <w:rFonts w:ascii="Times New Roman" w:hAnsi="Times New Roman" w:cs="Times New Roman"/>
          <w:sz w:val="24"/>
          <w:szCs w:val="24"/>
        </w:rPr>
        <w:t>,</w:t>
      </w:r>
      <w:r w:rsidR="004B5CA7" w:rsidRPr="00902660">
        <w:rPr>
          <w:rFonts w:ascii="Times New Roman" w:hAnsi="Times New Roman" w:cs="Times New Roman"/>
          <w:sz w:val="24"/>
          <w:szCs w:val="24"/>
        </w:rPr>
        <w:t xml:space="preserve"> en</w:t>
      </w:r>
      <w:r w:rsidRPr="00902660">
        <w:rPr>
          <w:rFonts w:ascii="Times New Roman" w:hAnsi="Times New Roman" w:cs="Times New Roman"/>
          <w:sz w:val="24"/>
          <w:szCs w:val="24"/>
        </w:rPr>
        <w:t xml:space="preserve"> programas de especialidades, logrando un </w:t>
      </w:r>
      <w:r w:rsidRPr="00902660">
        <w:rPr>
          <w:rFonts w:ascii="Times New Roman" w:hAnsi="Times New Roman" w:cs="Times New Roman"/>
          <w:b/>
          <w:sz w:val="24"/>
          <w:szCs w:val="24"/>
        </w:rPr>
        <w:t>100</w:t>
      </w:r>
      <w:r w:rsidR="00B82E34">
        <w:rPr>
          <w:rFonts w:ascii="Times New Roman" w:hAnsi="Times New Roman" w:cs="Times New Roman"/>
          <w:b/>
          <w:sz w:val="24"/>
          <w:szCs w:val="24"/>
        </w:rPr>
        <w:t>%</w:t>
      </w:r>
      <w:r w:rsidRPr="00902660">
        <w:rPr>
          <w:rFonts w:ascii="Times New Roman" w:hAnsi="Times New Roman" w:cs="Times New Roman"/>
          <w:sz w:val="24"/>
          <w:szCs w:val="24"/>
        </w:rPr>
        <w:t xml:space="preserve"> en la meta programada del semestre.</w:t>
      </w:r>
    </w:p>
    <w:p w14:paraId="547386A3" w14:textId="77777777" w:rsidR="00461479" w:rsidRPr="00902660" w:rsidRDefault="00461479" w:rsidP="00902660">
      <w:pPr>
        <w:jc w:val="both"/>
        <w:rPr>
          <w:rFonts w:ascii="Times New Roman" w:hAnsi="Times New Roman" w:cs="Times New Roman"/>
          <w:b/>
          <w:sz w:val="24"/>
          <w:szCs w:val="24"/>
        </w:rPr>
      </w:pPr>
    </w:p>
    <w:p w14:paraId="652A126F" w14:textId="77777777" w:rsidR="00384ED4" w:rsidRPr="00902660" w:rsidRDefault="00674EA2" w:rsidP="00902660">
      <w:pPr>
        <w:pStyle w:val="Ttulo1"/>
        <w:jc w:val="both"/>
        <w:rPr>
          <w:rFonts w:ascii="Times New Roman" w:hAnsi="Times New Roman" w:cs="Times New Roman"/>
          <w:b/>
          <w:iCs/>
          <w:sz w:val="24"/>
          <w:szCs w:val="24"/>
        </w:rPr>
      </w:pPr>
      <w:bookmarkStart w:id="5" w:name="_Toc112848982"/>
      <w:r w:rsidRPr="00902660">
        <w:rPr>
          <w:rFonts w:ascii="Times New Roman" w:hAnsi="Times New Roman" w:cs="Times New Roman"/>
          <w:b/>
          <w:sz w:val="24"/>
          <w:szCs w:val="24"/>
        </w:rPr>
        <w:t>Formación Continua</w:t>
      </w:r>
      <w:bookmarkEnd w:id="5"/>
      <w:r w:rsidR="00384ED4" w:rsidRPr="00902660">
        <w:rPr>
          <w:rFonts w:ascii="Times New Roman" w:hAnsi="Times New Roman" w:cs="Times New Roman"/>
          <w:b/>
          <w:iCs/>
          <w:sz w:val="24"/>
          <w:szCs w:val="24"/>
        </w:rPr>
        <w:t xml:space="preserve"> </w:t>
      </w:r>
    </w:p>
    <w:p w14:paraId="345DBF92" w14:textId="77777777" w:rsidR="00491280" w:rsidRPr="00902660" w:rsidRDefault="00491280" w:rsidP="00902660">
      <w:pPr>
        <w:jc w:val="both"/>
        <w:rPr>
          <w:rFonts w:ascii="Times New Roman" w:hAnsi="Times New Roman" w:cs="Times New Roman"/>
          <w:sz w:val="24"/>
          <w:szCs w:val="24"/>
        </w:rPr>
      </w:pPr>
    </w:p>
    <w:p w14:paraId="4175CF84" w14:textId="3745A919" w:rsidR="00661FCA" w:rsidRPr="00902660" w:rsidRDefault="00661FCA" w:rsidP="000E19BD">
      <w:pPr>
        <w:spacing w:line="276" w:lineRule="auto"/>
        <w:jc w:val="both"/>
        <w:rPr>
          <w:rFonts w:ascii="Times New Roman" w:hAnsi="Times New Roman" w:cs="Times New Roman"/>
          <w:color w:val="000000" w:themeColor="text1"/>
          <w:spacing w:val="20"/>
          <w:sz w:val="24"/>
          <w:szCs w:val="24"/>
        </w:rPr>
      </w:pPr>
      <w:r w:rsidRPr="00902660">
        <w:rPr>
          <w:rFonts w:ascii="Times New Roman" w:hAnsi="Times New Roman" w:cs="Times New Roman"/>
          <w:color w:val="000000" w:themeColor="text1"/>
          <w:spacing w:val="20"/>
          <w:sz w:val="24"/>
          <w:szCs w:val="24"/>
        </w:rPr>
        <w:t xml:space="preserve">Dentro de las diversas acciones coordinadas por este departamento se puede destacar que en el primer semestre del año en curso (enero-junio, 2022), se han otorgado </w:t>
      </w:r>
      <w:r w:rsidRPr="00902660">
        <w:rPr>
          <w:rFonts w:ascii="Times New Roman" w:hAnsi="Times New Roman" w:cs="Times New Roman"/>
          <w:b/>
          <w:bCs/>
          <w:color w:val="000000" w:themeColor="text1"/>
          <w:spacing w:val="20"/>
          <w:sz w:val="24"/>
          <w:szCs w:val="24"/>
        </w:rPr>
        <w:t>25 658</w:t>
      </w:r>
      <w:r w:rsidRPr="00902660">
        <w:rPr>
          <w:rFonts w:ascii="Times New Roman" w:hAnsi="Times New Roman" w:cs="Times New Roman"/>
          <w:color w:val="000000" w:themeColor="text1"/>
          <w:spacing w:val="20"/>
          <w:sz w:val="24"/>
          <w:szCs w:val="24"/>
        </w:rPr>
        <w:t xml:space="preserve"> becas, impactando a </w:t>
      </w:r>
      <w:r w:rsidRPr="00902660">
        <w:rPr>
          <w:rFonts w:ascii="Times New Roman" w:hAnsi="Times New Roman" w:cs="Times New Roman"/>
          <w:b/>
          <w:bCs/>
          <w:color w:val="000000" w:themeColor="text1"/>
          <w:spacing w:val="20"/>
          <w:sz w:val="24"/>
          <w:szCs w:val="24"/>
        </w:rPr>
        <w:t>24 038</w:t>
      </w:r>
      <w:r w:rsidRPr="00902660">
        <w:rPr>
          <w:rFonts w:ascii="Times New Roman" w:hAnsi="Times New Roman" w:cs="Times New Roman"/>
          <w:color w:val="000000" w:themeColor="text1"/>
          <w:spacing w:val="20"/>
          <w:sz w:val="24"/>
          <w:szCs w:val="24"/>
        </w:rPr>
        <w:t xml:space="preserve"> docentes de los diferentes niveles y modalidades de las 18 regionales educativas del país, en las distintas áreas y competencias transversales curriculares. Como se detallan a continuación: </w:t>
      </w:r>
    </w:p>
    <w:p w14:paraId="5FA6CEDF" w14:textId="77777777" w:rsidR="00661FCA" w:rsidRPr="00902660" w:rsidRDefault="00661FCA" w:rsidP="00902660">
      <w:pPr>
        <w:numPr>
          <w:ilvl w:val="0"/>
          <w:numId w:val="19"/>
        </w:numPr>
        <w:spacing w:line="276" w:lineRule="auto"/>
        <w:jc w:val="both"/>
        <w:rPr>
          <w:rFonts w:ascii="Times New Roman" w:hAnsi="Times New Roman" w:cs="Times New Roman"/>
          <w:color w:val="000000" w:themeColor="text1"/>
          <w:spacing w:val="20"/>
          <w:sz w:val="24"/>
          <w:szCs w:val="24"/>
        </w:rPr>
      </w:pPr>
      <w:r w:rsidRPr="00902660">
        <w:rPr>
          <w:rFonts w:ascii="Times New Roman" w:hAnsi="Times New Roman" w:cs="Times New Roman"/>
          <w:b/>
          <w:bCs/>
          <w:color w:val="000000" w:themeColor="text1"/>
          <w:spacing w:val="20"/>
          <w:sz w:val="24"/>
          <w:szCs w:val="24"/>
        </w:rPr>
        <w:t>25 658</w:t>
      </w:r>
      <w:r w:rsidRPr="00902660">
        <w:rPr>
          <w:rFonts w:ascii="Times New Roman" w:hAnsi="Times New Roman" w:cs="Times New Roman"/>
          <w:color w:val="000000" w:themeColor="text1"/>
          <w:spacing w:val="20"/>
          <w:sz w:val="24"/>
          <w:szCs w:val="24"/>
        </w:rPr>
        <w:t xml:space="preserve"> becas otorgadas en: (32) programas de diplomados, (11) talleres, (6) seminarios y congresos. De estos, </w:t>
      </w:r>
      <w:r w:rsidRPr="00902660">
        <w:rPr>
          <w:rFonts w:ascii="Times New Roman" w:hAnsi="Times New Roman" w:cs="Times New Roman"/>
          <w:b/>
          <w:bCs/>
          <w:color w:val="000000" w:themeColor="text1"/>
          <w:spacing w:val="20"/>
          <w:sz w:val="24"/>
          <w:szCs w:val="24"/>
        </w:rPr>
        <w:t>3301</w:t>
      </w:r>
      <w:r w:rsidRPr="00902660">
        <w:rPr>
          <w:rFonts w:ascii="Times New Roman" w:hAnsi="Times New Roman" w:cs="Times New Roman"/>
          <w:color w:val="000000" w:themeColor="text1"/>
          <w:spacing w:val="20"/>
          <w:sz w:val="24"/>
          <w:szCs w:val="24"/>
        </w:rPr>
        <w:t xml:space="preserve"> becas fueron otorgadas en programas de diplomados, talleres, congresos y seminarios, en Metodología STEAM (Ciencia, Tecnología, Ingeniería, Arte y Matemática) y otros programas TICs, con el objetivo de reafirmar su compromiso con el desarrollo de competencias tecnológicas en los docentes.</w:t>
      </w:r>
    </w:p>
    <w:p w14:paraId="1D5B371A" w14:textId="77777777" w:rsidR="00661FCA" w:rsidRPr="00902660" w:rsidRDefault="00661FCA" w:rsidP="00902660">
      <w:pPr>
        <w:numPr>
          <w:ilvl w:val="0"/>
          <w:numId w:val="19"/>
        </w:numPr>
        <w:spacing w:line="276" w:lineRule="auto"/>
        <w:jc w:val="both"/>
        <w:rPr>
          <w:rFonts w:ascii="Times New Roman" w:hAnsi="Times New Roman" w:cs="Times New Roman"/>
          <w:color w:val="000000" w:themeColor="text1"/>
          <w:spacing w:val="20"/>
          <w:sz w:val="24"/>
          <w:szCs w:val="24"/>
        </w:rPr>
      </w:pPr>
      <w:r w:rsidRPr="00902660">
        <w:rPr>
          <w:rFonts w:ascii="Times New Roman" w:hAnsi="Times New Roman" w:cs="Times New Roman"/>
          <w:b/>
          <w:bCs/>
          <w:color w:val="000000" w:themeColor="text1"/>
          <w:spacing w:val="20"/>
          <w:sz w:val="24"/>
          <w:szCs w:val="24"/>
        </w:rPr>
        <w:t>3038</w:t>
      </w:r>
      <w:r w:rsidRPr="00902660">
        <w:rPr>
          <w:rFonts w:ascii="Times New Roman" w:hAnsi="Times New Roman" w:cs="Times New Roman"/>
          <w:color w:val="000000" w:themeColor="text1"/>
          <w:spacing w:val="20"/>
          <w:sz w:val="24"/>
          <w:szCs w:val="24"/>
        </w:rPr>
        <w:t xml:space="preserve"> becas corresponden al taller de inducción en Formación Básica en Atención Integral a la Primera Infancia (INAIPI). </w:t>
      </w:r>
    </w:p>
    <w:p w14:paraId="5D75FA6E" w14:textId="5966E3FA" w:rsidR="00D125EF" w:rsidRPr="00902660" w:rsidRDefault="00B04229" w:rsidP="00902660">
      <w:pPr>
        <w:spacing w:line="276" w:lineRule="auto"/>
        <w:jc w:val="both"/>
        <w:rPr>
          <w:rFonts w:ascii="Times New Roman" w:hAnsi="Times New Roman" w:cs="Times New Roman"/>
          <w:color w:val="767171"/>
          <w:spacing w:val="20"/>
          <w:sz w:val="24"/>
          <w:szCs w:val="24"/>
        </w:rPr>
      </w:pPr>
      <w:r w:rsidRPr="00902660">
        <w:rPr>
          <w:rFonts w:ascii="Times New Roman" w:hAnsi="Times New Roman" w:cs="Times New Roman"/>
          <w:sz w:val="24"/>
          <w:szCs w:val="24"/>
        </w:rPr>
        <w:t xml:space="preserve">Es importante resaltar, que durante este período el área alcanzó, un nivel de </w:t>
      </w:r>
      <w:r w:rsidR="00DD632C" w:rsidRPr="00902660">
        <w:rPr>
          <w:rFonts w:ascii="Times New Roman" w:hAnsi="Times New Roman" w:cs="Times New Roman"/>
          <w:sz w:val="24"/>
          <w:szCs w:val="24"/>
        </w:rPr>
        <w:t>cumplimiento de</w:t>
      </w:r>
      <w:r w:rsidRPr="00902660">
        <w:rPr>
          <w:rFonts w:ascii="Times New Roman" w:hAnsi="Times New Roman" w:cs="Times New Roman"/>
          <w:sz w:val="24"/>
          <w:szCs w:val="24"/>
        </w:rPr>
        <w:t xml:space="preserve"> un </w:t>
      </w:r>
      <w:r w:rsidRPr="00902660">
        <w:rPr>
          <w:rFonts w:ascii="Times New Roman" w:hAnsi="Times New Roman" w:cs="Times New Roman"/>
          <w:b/>
          <w:bCs/>
          <w:sz w:val="24"/>
          <w:szCs w:val="24"/>
        </w:rPr>
        <w:t>100</w:t>
      </w:r>
      <w:r w:rsidR="00CD6876" w:rsidRPr="00902660">
        <w:rPr>
          <w:rFonts w:ascii="Times New Roman" w:hAnsi="Times New Roman" w:cs="Times New Roman"/>
          <w:b/>
          <w:bCs/>
          <w:sz w:val="24"/>
          <w:szCs w:val="24"/>
        </w:rPr>
        <w:t>%</w:t>
      </w:r>
      <w:r w:rsidR="00CD6876" w:rsidRPr="00902660">
        <w:rPr>
          <w:rFonts w:ascii="Times New Roman" w:hAnsi="Times New Roman" w:cs="Times New Roman"/>
          <w:sz w:val="24"/>
          <w:szCs w:val="24"/>
        </w:rPr>
        <w:t xml:space="preserve"> </w:t>
      </w:r>
      <w:r w:rsidR="006501D4" w:rsidRPr="00902660">
        <w:rPr>
          <w:rFonts w:ascii="Times New Roman" w:hAnsi="Times New Roman" w:cs="Times New Roman"/>
          <w:sz w:val="24"/>
          <w:szCs w:val="24"/>
        </w:rPr>
        <w:t>en relación con la</w:t>
      </w:r>
      <w:r w:rsidRPr="00902660">
        <w:rPr>
          <w:rFonts w:ascii="Times New Roman" w:hAnsi="Times New Roman" w:cs="Times New Roman"/>
          <w:sz w:val="24"/>
          <w:szCs w:val="24"/>
        </w:rPr>
        <w:t xml:space="preserve"> meta programada </w:t>
      </w:r>
      <w:r w:rsidR="006501D4" w:rsidRPr="00902660">
        <w:rPr>
          <w:rFonts w:ascii="Times New Roman" w:hAnsi="Times New Roman" w:cs="Times New Roman"/>
          <w:sz w:val="24"/>
          <w:szCs w:val="24"/>
        </w:rPr>
        <w:t>del semestre</w:t>
      </w:r>
      <w:r w:rsidRPr="00902660">
        <w:rPr>
          <w:rFonts w:ascii="Times New Roman" w:hAnsi="Times New Roman" w:cs="Times New Roman"/>
          <w:sz w:val="24"/>
          <w:szCs w:val="24"/>
        </w:rPr>
        <w:t xml:space="preserve">, y logrando </w:t>
      </w:r>
      <w:r w:rsidR="006501D4" w:rsidRPr="00902660">
        <w:rPr>
          <w:rFonts w:ascii="Times New Roman" w:hAnsi="Times New Roman" w:cs="Times New Roman"/>
          <w:sz w:val="24"/>
          <w:szCs w:val="24"/>
        </w:rPr>
        <w:t>además un</w:t>
      </w:r>
      <w:r w:rsidRPr="00902660">
        <w:rPr>
          <w:rFonts w:ascii="Times New Roman" w:hAnsi="Times New Roman" w:cs="Times New Roman"/>
          <w:sz w:val="24"/>
          <w:szCs w:val="24"/>
        </w:rPr>
        <w:t xml:space="preserve"> </w:t>
      </w:r>
      <w:r w:rsidRPr="00902660">
        <w:rPr>
          <w:rFonts w:ascii="Times New Roman" w:hAnsi="Times New Roman" w:cs="Times New Roman"/>
          <w:sz w:val="24"/>
          <w:szCs w:val="24"/>
        </w:rPr>
        <w:lastRenderedPageBreak/>
        <w:t xml:space="preserve">excedente </w:t>
      </w:r>
      <w:r w:rsidR="006501D4" w:rsidRPr="00902660">
        <w:rPr>
          <w:rFonts w:ascii="Times New Roman" w:hAnsi="Times New Roman" w:cs="Times New Roman"/>
          <w:sz w:val="24"/>
          <w:szCs w:val="24"/>
        </w:rPr>
        <w:t xml:space="preserve">de </w:t>
      </w:r>
      <w:r w:rsidR="00B31B25" w:rsidRPr="00902660">
        <w:rPr>
          <w:rFonts w:ascii="Times New Roman" w:hAnsi="Times New Roman" w:cs="Times New Roman"/>
          <w:b/>
          <w:bCs/>
          <w:sz w:val="24"/>
          <w:szCs w:val="24"/>
        </w:rPr>
        <w:t>6 278</w:t>
      </w:r>
      <w:r w:rsidRPr="00902660">
        <w:rPr>
          <w:rFonts w:ascii="Times New Roman" w:hAnsi="Times New Roman" w:cs="Times New Roman"/>
          <w:sz w:val="24"/>
          <w:szCs w:val="24"/>
        </w:rPr>
        <w:t xml:space="preserve"> </w:t>
      </w:r>
      <w:r w:rsidR="001F0F42" w:rsidRPr="00902660">
        <w:rPr>
          <w:rFonts w:ascii="Times New Roman" w:hAnsi="Times New Roman" w:cs="Times New Roman"/>
          <w:sz w:val="24"/>
          <w:szCs w:val="24"/>
        </w:rPr>
        <w:t>becas, con</w:t>
      </w:r>
      <w:r w:rsidR="00D125EF" w:rsidRPr="00902660">
        <w:rPr>
          <w:rFonts w:ascii="Times New Roman" w:hAnsi="Times New Roman" w:cs="Times New Roman"/>
          <w:spacing w:val="20"/>
          <w:sz w:val="24"/>
          <w:szCs w:val="24"/>
        </w:rPr>
        <w:t xml:space="preserve"> el objetivo de reafirmar su compromiso con el desarrollo de competencias tecnológicas en los docentes</w:t>
      </w:r>
      <w:r w:rsidR="00D125EF" w:rsidRPr="00902660">
        <w:rPr>
          <w:rFonts w:ascii="Times New Roman" w:hAnsi="Times New Roman" w:cs="Times New Roman"/>
          <w:color w:val="767171"/>
          <w:spacing w:val="20"/>
          <w:sz w:val="24"/>
          <w:szCs w:val="24"/>
        </w:rPr>
        <w:t>.</w:t>
      </w:r>
    </w:p>
    <w:p w14:paraId="5A0B1CFF" w14:textId="77777777" w:rsidR="00B04229" w:rsidRPr="00902660" w:rsidRDefault="00B04229" w:rsidP="00902660">
      <w:pPr>
        <w:jc w:val="both"/>
        <w:rPr>
          <w:rFonts w:ascii="Times New Roman" w:hAnsi="Times New Roman" w:cs="Times New Roman"/>
          <w:sz w:val="24"/>
          <w:szCs w:val="24"/>
        </w:rPr>
      </w:pPr>
    </w:p>
    <w:p w14:paraId="44DF7E4A" w14:textId="04B23AB1" w:rsidR="00A61AC0" w:rsidRPr="00902660" w:rsidRDefault="00A61AC0" w:rsidP="00902660">
      <w:pPr>
        <w:pStyle w:val="Ttulo2"/>
        <w:jc w:val="both"/>
        <w:rPr>
          <w:rFonts w:ascii="Times New Roman" w:hAnsi="Times New Roman" w:cs="Times New Roman"/>
          <w:b/>
          <w:sz w:val="24"/>
          <w:szCs w:val="24"/>
        </w:rPr>
      </w:pPr>
      <w:r w:rsidRPr="00902660">
        <w:rPr>
          <w:rFonts w:ascii="Times New Roman" w:hAnsi="Times New Roman" w:cs="Times New Roman"/>
          <w:sz w:val="24"/>
          <w:szCs w:val="24"/>
        </w:rPr>
        <w:t xml:space="preserve"> </w:t>
      </w:r>
      <w:r w:rsidR="0040365F" w:rsidRPr="00902660">
        <w:rPr>
          <w:rFonts w:ascii="Times New Roman" w:hAnsi="Times New Roman" w:cs="Times New Roman"/>
          <w:sz w:val="24"/>
          <w:szCs w:val="24"/>
        </w:rPr>
        <w:t xml:space="preserve">  </w:t>
      </w:r>
      <w:bookmarkStart w:id="6" w:name="_Toc112848983"/>
      <w:r w:rsidR="00126F6B" w:rsidRPr="00902660">
        <w:rPr>
          <w:rFonts w:ascii="Times New Roman" w:hAnsi="Times New Roman" w:cs="Times New Roman"/>
          <w:b/>
          <w:sz w:val="24"/>
          <w:szCs w:val="24"/>
        </w:rPr>
        <w:t>Tabla N</w:t>
      </w:r>
      <w:r w:rsidR="00E928A6" w:rsidRPr="00902660">
        <w:rPr>
          <w:rFonts w:ascii="Times New Roman" w:hAnsi="Times New Roman" w:cs="Times New Roman"/>
          <w:b/>
          <w:sz w:val="24"/>
          <w:szCs w:val="24"/>
        </w:rPr>
        <w:t>o.3</w:t>
      </w:r>
      <w:r w:rsidRPr="00902660">
        <w:rPr>
          <w:rFonts w:ascii="Times New Roman" w:hAnsi="Times New Roman" w:cs="Times New Roman"/>
          <w:b/>
          <w:sz w:val="24"/>
          <w:szCs w:val="24"/>
        </w:rPr>
        <w:t xml:space="preserve">.-  </w:t>
      </w:r>
      <w:r w:rsidR="007D184F" w:rsidRPr="00902660">
        <w:rPr>
          <w:rFonts w:ascii="Times New Roman" w:hAnsi="Times New Roman" w:cs="Times New Roman"/>
          <w:b/>
          <w:sz w:val="24"/>
          <w:szCs w:val="24"/>
        </w:rPr>
        <w:t xml:space="preserve"> </w:t>
      </w:r>
      <w:r w:rsidRPr="00902660">
        <w:rPr>
          <w:rFonts w:ascii="Times New Roman" w:hAnsi="Times New Roman" w:cs="Times New Roman"/>
          <w:b/>
          <w:sz w:val="24"/>
          <w:szCs w:val="24"/>
        </w:rPr>
        <w:t xml:space="preserve">Aperturas </w:t>
      </w:r>
      <w:r w:rsidR="00E3454B" w:rsidRPr="00902660">
        <w:rPr>
          <w:rFonts w:ascii="Times New Roman" w:hAnsi="Times New Roman" w:cs="Times New Roman"/>
          <w:b/>
          <w:sz w:val="24"/>
          <w:szCs w:val="24"/>
        </w:rPr>
        <w:t xml:space="preserve">de </w:t>
      </w:r>
      <w:r w:rsidRPr="00902660">
        <w:rPr>
          <w:rFonts w:ascii="Times New Roman" w:hAnsi="Times New Roman" w:cs="Times New Roman"/>
          <w:b/>
          <w:sz w:val="24"/>
          <w:szCs w:val="24"/>
        </w:rPr>
        <w:t>programas de diplomados:</w:t>
      </w:r>
      <w:bookmarkEnd w:id="6"/>
    </w:p>
    <w:p w14:paraId="0B8B0270" w14:textId="77777777" w:rsidR="00491280" w:rsidRPr="00902660" w:rsidRDefault="00491280" w:rsidP="00902660">
      <w:pPr>
        <w:jc w:val="both"/>
        <w:rPr>
          <w:rFonts w:ascii="Times New Roman" w:hAnsi="Times New Roman" w:cs="Times New Roman"/>
          <w:sz w:val="24"/>
          <w:szCs w:val="24"/>
        </w:rPr>
      </w:pPr>
    </w:p>
    <w:tbl>
      <w:tblPr>
        <w:tblW w:w="9073" w:type="dxa"/>
        <w:tblInd w:w="-284" w:type="dxa"/>
        <w:tblCellMar>
          <w:left w:w="70" w:type="dxa"/>
          <w:right w:w="70" w:type="dxa"/>
        </w:tblCellMar>
        <w:tblLook w:val="04A0" w:firstRow="1" w:lastRow="0" w:firstColumn="1" w:lastColumn="0" w:noHBand="0" w:noVBand="1"/>
      </w:tblPr>
      <w:tblGrid>
        <w:gridCol w:w="7372"/>
        <w:gridCol w:w="1701"/>
      </w:tblGrid>
      <w:tr w:rsidR="00932145" w:rsidRPr="00902660" w14:paraId="3FB90D95" w14:textId="77777777" w:rsidTr="009079D9">
        <w:trPr>
          <w:trHeight w:val="450"/>
        </w:trPr>
        <w:tc>
          <w:tcPr>
            <w:tcW w:w="9073" w:type="dxa"/>
            <w:gridSpan w:val="2"/>
            <w:vMerge w:val="restart"/>
            <w:tcBorders>
              <w:top w:val="single" w:sz="8" w:space="0" w:color="auto"/>
              <w:left w:val="nil"/>
              <w:bottom w:val="single" w:sz="8" w:space="0" w:color="000000"/>
              <w:right w:val="nil"/>
            </w:tcBorders>
            <w:shd w:val="clear" w:color="000000" w:fill="1F4E78"/>
            <w:vAlign w:val="center"/>
            <w:hideMark/>
          </w:tcPr>
          <w:p w14:paraId="1CF6B637" w14:textId="72A3A5E1" w:rsidR="00932145" w:rsidRPr="00902660" w:rsidRDefault="009079D9" w:rsidP="009079D9">
            <w:pPr>
              <w:spacing w:after="0" w:line="240" w:lineRule="auto"/>
              <w:jc w:val="both"/>
              <w:rPr>
                <w:rFonts w:ascii="Times New Roman" w:eastAsia="Times New Roman" w:hAnsi="Times New Roman" w:cs="Times New Roman"/>
                <w:b/>
                <w:bCs/>
                <w:color w:val="FFFFFF"/>
                <w:sz w:val="24"/>
                <w:szCs w:val="24"/>
                <w:lang w:eastAsia="es-DO"/>
              </w:rPr>
            </w:pPr>
            <w:r>
              <w:rPr>
                <w:rFonts w:ascii="Times New Roman" w:eastAsia="Times New Roman" w:hAnsi="Times New Roman" w:cs="Times New Roman"/>
                <w:b/>
                <w:bCs/>
                <w:color w:val="FFFFFF"/>
                <w:sz w:val="24"/>
                <w:szCs w:val="24"/>
                <w:lang w:eastAsia="es-DO"/>
              </w:rPr>
              <w:t>Formación Continua</w:t>
            </w:r>
          </w:p>
        </w:tc>
      </w:tr>
      <w:tr w:rsidR="00932145" w:rsidRPr="00902660" w14:paraId="0AF5B979" w14:textId="77777777" w:rsidTr="009079D9">
        <w:trPr>
          <w:trHeight w:val="458"/>
        </w:trPr>
        <w:tc>
          <w:tcPr>
            <w:tcW w:w="9073" w:type="dxa"/>
            <w:gridSpan w:val="2"/>
            <w:vMerge/>
            <w:tcBorders>
              <w:top w:val="single" w:sz="8" w:space="0" w:color="auto"/>
              <w:left w:val="nil"/>
              <w:bottom w:val="single" w:sz="8" w:space="0" w:color="000000"/>
              <w:right w:val="nil"/>
            </w:tcBorders>
            <w:vAlign w:val="center"/>
            <w:hideMark/>
          </w:tcPr>
          <w:p w14:paraId="394AF069" w14:textId="77777777" w:rsidR="00932145" w:rsidRPr="00902660" w:rsidRDefault="00932145" w:rsidP="00902660">
            <w:pPr>
              <w:spacing w:after="0" w:line="240" w:lineRule="auto"/>
              <w:jc w:val="both"/>
              <w:rPr>
                <w:rFonts w:ascii="Times New Roman" w:eastAsia="Times New Roman" w:hAnsi="Times New Roman" w:cs="Times New Roman"/>
                <w:b/>
                <w:bCs/>
                <w:color w:val="FFFFFF"/>
                <w:sz w:val="24"/>
                <w:szCs w:val="24"/>
                <w:lang w:eastAsia="es-DO"/>
              </w:rPr>
            </w:pPr>
          </w:p>
        </w:tc>
      </w:tr>
      <w:tr w:rsidR="00932145" w:rsidRPr="00902660" w14:paraId="6792A7A8" w14:textId="77777777" w:rsidTr="009079D9">
        <w:trPr>
          <w:trHeight w:val="465"/>
        </w:trPr>
        <w:tc>
          <w:tcPr>
            <w:tcW w:w="7372" w:type="dxa"/>
            <w:tcBorders>
              <w:top w:val="nil"/>
              <w:left w:val="single" w:sz="4" w:space="0" w:color="auto"/>
              <w:bottom w:val="single" w:sz="4" w:space="0" w:color="auto"/>
              <w:right w:val="single" w:sz="4" w:space="0" w:color="auto"/>
            </w:tcBorders>
            <w:shd w:val="clear" w:color="000000" w:fill="9BC2E6"/>
            <w:vAlign w:val="center"/>
            <w:hideMark/>
          </w:tcPr>
          <w:p w14:paraId="0FD91BD2" w14:textId="77777777" w:rsidR="00932145" w:rsidRPr="00902660" w:rsidRDefault="00932145" w:rsidP="00902660">
            <w:pPr>
              <w:spacing w:after="0" w:line="240" w:lineRule="auto"/>
              <w:jc w:val="both"/>
              <w:rPr>
                <w:rFonts w:ascii="Times New Roman" w:eastAsia="Times New Roman" w:hAnsi="Times New Roman" w:cs="Times New Roman"/>
                <w:b/>
                <w:bCs/>
                <w:sz w:val="24"/>
                <w:szCs w:val="24"/>
                <w:lang w:eastAsia="es-DO"/>
              </w:rPr>
            </w:pPr>
            <w:r w:rsidRPr="00902660">
              <w:rPr>
                <w:rFonts w:ascii="Times New Roman" w:eastAsia="Times New Roman" w:hAnsi="Times New Roman" w:cs="Times New Roman"/>
                <w:b/>
                <w:bCs/>
                <w:sz w:val="24"/>
                <w:szCs w:val="24"/>
                <w:lang w:eastAsia="es-DO"/>
              </w:rPr>
              <w:t xml:space="preserve">Modalidad </w:t>
            </w:r>
          </w:p>
        </w:tc>
        <w:tc>
          <w:tcPr>
            <w:tcW w:w="1701" w:type="dxa"/>
            <w:tcBorders>
              <w:top w:val="nil"/>
              <w:left w:val="nil"/>
              <w:bottom w:val="single" w:sz="4" w:space="0" w:color="auto"/>
              <w:right w:val="single" w:sz="4" w:space="0" w:color="auto"/>
            </w:tcBorders>
            <w:shd w:val="clear" w:color="000000" w:fill="9BC2E6"/>
            <w:vAlign w:val="center"/>
            <w:hideMark/>
          </w:tcPr>
          <w:p w14:paraId="170CF7FF" w14:textId="77777777" w:rsidR="00932145" w:rsidRPr="00902660" w:rsidRDefault="00932145" w:rsidP="00902660">
            <w:pPr>
              <w:spacing w:after="0" w:line="240" w:lineRule="auto"/>
              <w:jc w:val="both"/>
              <w:rPr>
                <w:rFonts w:ascii="Times New Roman" w:eastAsia="Times New Roman" w:hAnsi="Times New Roman" w:cs="Times New Roman"/>
                <w:b/>
                <w:bCs/>
                <w:sz w:val="24"/>
                <w:szCs w:val="24"/>
                <w:lang w:eastAsia="es-DO"/>
              </w:rPr>
            </w:pPr>
            <w:r w:rsidRPr="00902660">
              <w:rPr>
                <w:rFonts w:ascii="Times New Roman" w:eastAsia="Times New Roman" w:hAnsi="Times New Roman" w:cs="Times New Roman"/>
                <w:b/>
                <w:bCs/>
                <w:sz w:val="24"/>
                <w:szCs w:val="24"/>
                <w:lang w:eastAsia="es-DO"/>
              </w:rPr>
              <w:t>Becarios</w:t>
            </w:r>
          </w:p>
        </w:tc>
      </w:tr>
      <w:tr w:rsidR="001656A0" w:rsidRPr="00902660" w14:paraId="3179BBBE" w14:textId="77777777" w:rsidTr="009079D9">
        <w:trPr>
          <w:trHeight w:val="608"/>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7BF1A986" w14:textId="5750A681"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w:t>
            </w:r>
            <w:r w:rsidR="009079D9">
              <w:rPr>
                <w:rFonts w:ascii="Times New Roman" w:eastAsia="Times New Roman" w:hAnsi="Times New Roman" w:cs="Times New Roman"/>
                <w:iCs/>
                <w:color w:val="000000"/>
                <w:sz w:val="24"/>
                <w:szCs w:val="24"/>
                <w:lang w:eastAsia="es-DO"/>
              </w:rPr>
              <w:t>:</w:t>
            </w:r>
            <w:r w:rsidRPr="00902660">
              <w:rPr>
                <w:rFonts w:ascii="Times New Roman" w:eastAsia="Times New Roman" w:hAnsi="Times New Roman" w:cs="Times New Roman"/>
                <w:iCs/>
                <w:color w:val="000000"/>
                <w:sz w:val="24"/>
                <w:szCs w:val="24"/>
                <w:lang w:eastAsia="es-DO"/>
              </w:rPr>
              <w:t xml:space="preserve"> Evaluación por Competencias y Gestión Liderazgo Efectivo</w:t>
            </w:r>
          </w:p>
        </w:tc>
        <w:tc>
          <w:tcPr>
            <w:tcW w:w="1701" w:type="dxa"/>
            <w:tcBorders>
              <w:top w:val="nil"/>
              <w:left w:val="nil"/>
              <w:bottom w:val="single" w:sz="4" w:space="0" w:color="auto"/>
              <w:right w:val="single" w:sz="4" w:space="0" w:color="auto"/>
            </w:tcBorders>
            <w:shd w:val="clear" w:color="auto" w:fill="auto"/>
            <w:vAlign w:val="center"/>
            <w:hideMark/>
          </w:tcPr>
          <w:p w14:paraId="01017F35"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1030</w:t>
            </w:r>
          </w:p>
        </w:tc>
      </w:tr>
      <w:tr w:rsidR="001656A0" w:rsidRPr="00902660" w14:paraId="46C055F5" w14:textId="77777777" w:rsidTr="009079D9">
        <w:trPr>
          <w:trHeight w:val="689"/>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2624374D" w14:textId="4C1079A1"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w:t>
            </w:r>
            <w:r w:rsidR="009079D9">
              <w:rPr>
                <w:rFonts w:ascii="Times New Roman" w:eastAsia="Times New Roman" w:hAnsi="Times New Roman" w:cs="Times New Roman"/>
                <w:iCs/>
                <w:color w:val="000000"/>
                <w:sz w:val="24"/>
                <w:szCs w:val="24"/>
                <w:lang w:eastAsia="es-DO"/>
              </w:rPr>
              <w:t>:</w:t>
            </w:r>
            <w:r w:rsidRPr="00902660">
              <w:rPr>
                <w:rFonts w:ascii="Times New Roman" w:eastAsia="Times New Roman" w:hAnsi="Times New Roman" w:cs="Times New Roman"/>
                <w:iCs/>
                <w:color w:val="000000"/>
                <w:sz w:val="24"/>
                <w:szCs w:val="24"/>
                <w:lang w:eastAsia="es-DO"/>
              </w:rPr>
              <w:t xml:space="preserve"> Coaching para Docentes </w:t>
            </w:r>
          </w:p>
        </w:tc>
        <w:tc>
          <w:tcPr>
            <w:tcW w:w="1701" w:type="dxa"/>
            <w:tcBorders>
              <w:top w:val="nil"/>
              <w:left w:val="nil"/>
              <w:bottom w:val="single" w:sz="4" w:space="0" w:color="auto"/>
              <w:right w:val="single" w:sz="4" w:space="0" w:color="auto"/>
            </w:tcBorders>
            <w:shd w:val="clear" w:color="auto" w:fill="auto"/>
            <w:vAlign w:val="center"/>
            <w:hideMark/>
          </w:tcPr>
          <w:p w14:paraId="566A4AB1"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300</w:t>
            </w:r>
          </w:p>
        </w:tc>
      </w:tr>
      <w:tr w:rsidR="001656A0" w:rsidRPr="00902660" w14:paraId="107C4EFE" w14:textId="77777777" w:rsidTr="009079D9">
        <w:trPr>
          <w:trHeight w:val="1005"/>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5BAE7E81" w14:textId="289261B3"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Neuroeducación y Trastornos Cognitivos en el Proceso de Enseñanza Aprendizaje</w:t>
            </w:r>
          </w:p>
        </w:tc>
        <w:tc>
          <w:tcPr>
            <w:tcW w:w="1701" w:type="dxa"/>
            <w:tcBorders>
              <w:top w:val="nil"/>
              <w:left w:val="nil"/>
              <w:bottom w:val="single" w:sz="4" w:space="0" w:color="auto"/>
              <w:right w:val="single" w:sz="4" w:space="0" w:color="auto"/>
            </w:tcBorders>
            <w:shd w:val="clear" w:color="auto" w:fill="auto"/>
            <w:vAlign w:val="center"/>
            <w:hideMark/>
          </w:tcPr>
          <w:p w14:paraId="50380749"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350</w:t>
            </w:r>
          </w:p>
        </w:tc>
      </w:tr>
      <w:tr w:rsidR="001656A0" w:rsidRPr="00902660" w14:paraId="5DC82529" w14:textId="77777777" w:rsidTr="009079D9">
        <w:trPr>
          <w:trHeight w:val="543"/>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0BEF2717" w14:textId="1E037894"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Intervención Psicopedagógica</w:t>
            </w:r>
          </w:p>
        </w:tc>
        <w:tc>
          <w:tcPr>
            <w:tcW w:w="1701" w:type="dxa"/>
            <w:tcBorders>
              <w:top w:val="nil"/>
              <w:left w:val="nil"/>
              <w:bottom w:val="single" w:sz="4" w:space="0" w:color="auto"/>
              <w:right w:val="single" w:sz="4" w:space="0" w:color="auto"/>
            </w:tcBorders>
            <w:shd w:val="clear" w:color="auto" w:fill="auto"/>
            <w:vAlign w:val="center"/>
            <w:hideMark/>
          </w:tcPr>
          <w:p w14:paraId="70BB5566"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330</w:t>
            </w:r>
          </w:p>
        </w:tc>
      </w:tr>
      <w:tr w:rsidR="001656A0" w:rsidRPr="00902660" w14:paraId="0680BAFF" w14:textId="77777777" w:rsidTr="009079D9">
        <w:trPr>
          <w:trHeight w:val="692"/>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62468084" w14:textId="3CBFE3C9" w:rsidR="001656A0" w:rsidRPr="00902660" w:rsidRDefault="00DA55B4"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Diplomados entornos virtuales</w:t>
            </w:r>
            <w:r w:rsidR="001656A0" w:rsidRPr="00902660">
              <w:rPr>
                <w:rFonts w:ascii="Times New Roman" w:eastAsia="Times New Roman" w:hAnsi="Times New Roman" w:cs="Times New Roman"/>
                <w:iCs/>
                <w:color w:val="000000"/>
                <w:sz w:val="24"/>
                <w:szCs w:val="24"/>
                <w:lang w:eastAsia="es-DO"/>
              </w:rPr>
              <w:t xml:space="preserve"> de aprendizajes bajo un enfoque por competencias</w:t>
            </w:r>
          </w:p>
        </w:tc>
        <w:tc>
          <w:tcPr>
            <w:tcW w:w="1701" w:type="dxa"/>
            <w:tcBorders>
              <w:top w:val="nil"/>
              <w:left w:val="nil"/>
              <w:bottom w:val="single" w:sz="4" w:space="0" w:color="auto"/>
              <w:right w:val="single" w:sz="4" w:space="0" w:color="auto"/>
            </w:tcBorders>
            <w:shd w:val="clear" w:color="auto" w:fill="auto"/>
            <w:vAlign w:val="center"/>
            <w:hideMark/>
          </w:tcPr>
          <w:p w14:paraId="45BD3400"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200</w:t>
            </w:r>
          </w:p>
        </w:tc>
      </w:tr>
      <w:tr w:rsidR="001656A0" w:rsidRPr="00902660" w14:paraId="19E20119" w14:textId="77777777" w:rsidTr="009079D9">
        <w:trPr>
          <w:trHeight w:val="702"/>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139277B2" w14:textId="650F72CD"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w:t>
            </w:r>
            <w:r w:rsidR="009079D9">
              <w:rPr>
                <w:rFonts w:ascii="Times New Roman" w:eastAsia="Times New Roman" w:hAnsi="Times New Roman" w:cs="Times New Roman"/>
                <w:iCs/>
                <w:color w:val="000000"/>
                <w:sz w:val="24"/>
                <w:szCs w:val="24"/>
                <w:lang w:eastAsia="es-DO"/>
              </w:rPr>
              <w:t>:</w:t>
            </w:r>
            <w:r w:rsidRPr="00902660">
              <w:rPr>
                <w:rFonts w:ascii="Times New Roman" w:eastAsia="Times New Roman" w:hAnsi="Times New Roman" w:cs="Times New Roman"/>
                <w:iCs/>
                <w:color w:val="000000"/>
                <w:sz w:val="24"/>
                <w:szCs w:val="24"/>
                <w:lang w:eastAsia="es-DO"/>
              </w:rPr>
              <w:t xml:space="preserve"> Formación Humana y Religiosa</w:t>
            </w:r>
          </w:p>
        </w:tc>
        <w:tc>
          <w:tcPr>
            <w:tcW w:w="1701" w:type="dxa"/>
            <w:tcBorders>
              <w:top w:val="nil"/>
              <w:left w:val="nil"/>
              <w:bottom w:val="single" w:sz="4" w:space="0" w:color="auto"/>
              <w:right w:val="single" w:sz="4" w:space="0" w:color="auto"/>
            </w:tcBorders>
            <w:shd w:val="clear" w:color="auto" w:fill="auto"/>
            <w:vAlign w:val="center"/>
            <w:hideMark/>
          </w:tcPr>
          <w:p w14:paraId="75069DD6"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200</w:t>
            </w:r>
          </w:p>
        </w:tc>
      </w:tr>
      <w:tr w:rsidR="001656A0" w:rsidRPr="00902660" w14:paraId="74CF9027" w14:textId="77777777" w:rsidTr="009079D9">
        <w:trPr>
          <w:trHeight w:val="1005"/>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0E50D45B" w14:textId="716A74CC"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Innovación Educativa y Herramientas de Gamificación para Profesores de Música y Artes</w:t>
            </w:r>
          </w:p>
        </w:tc>
        <w:tc>
          <w:tcPr>
            <w:tcW w:w="1701" w:type="dxa"/>
            <w:tcBorders>
              <w:top w:val="nil"/>
              <w:left w:val="nil"/>
              <w:bottom w:val="single" w:sz="4" w:space="0" w:color="auto"/>
              <w:right w:val="single" w:sz="4" w:space="0" w:color="auto"/>
            </w:tcBorders>
            <w:shd w:val="clear" w:color="auto" w:fill="auto"/>
            <w:vAlign w:val="center"/>
            <w:hideMark/>
          </w:tcPr>
          <w:p w14:paraId="4DEF6A58"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80</w:t>
            </w:r>
          </w:p>
        </w:tc>
      </w:tr>
      <w:tr w:rsidR="001656A0" w:rsidRPr="00902660" w14:paraId="725BDA67" w14:textId="77777777" w:rsidTr="009079D9">
        <w:trPr>
          <w:trHeight w:val="274"/>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59DA0E5E" w14:textId="52E334B9"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Herramientas Tecnológicas aplicadas a la Enseñanza de las Ciencias Sociales</w:t>
            </w:r>
          </w:p>
        </w:tc>
        <w:tc>
          <w:tcPr>
            <w:tcW w:w="1701" w:type="dxa"/>
            <w:tcBorders>
              <w:top w:val="nil"/>
              <w:left w:val="nil"/>
              <w:bottom w:val="single" w:sz="4" w:space="0" w:color="auto"/>
              <w:right w:val="single" w:sz="4" w:space="0" w:color="auto"/>
            </w:tcBorders>
            <w:shd w:val="clear" w:color="auto" w:fill="auto"/>
            <w:vAlign w:val="center"/>
            <w:hideMark/>
          </w:tcPr>
          <w:p w14:paraId="1D662310"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484</w:t>
            </w:r>
          </w:p>
        </w:tc>
      </w:tr>
      <w:tr w:rsidR="001656A0" w:rsidRPr="00902660" w14:paraId="2EF1484A" w14:textId="77777777" w:rsidTr="009079D9">
        <w:trPr>
          <w:trHeight w:val="656"/>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48D68718" w14:textId="51E17F73"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Metodología STEAM</w:t>
            </w:r>
          </w:p>
        </w:tc>
        <w:tc>
          <w:tcPr>
            <w:tcW w:w="1701" w:type="dxa"/>
            <w:tcBorders>
              <w:top w:val="nil"/>
              <w:left w:val="nil"/>
              <w:bottom w:val="single" w:sz="4" w:space="0" w:color="auto"/>
              <w:right w:val="single" w:sz="4" w:space="0" w:color="auto"/>
            </w:tcBorders>
            <w:shd w:val="clear" w:color="auto" w:fill="auto"/>
            <w:vAlign w:val="center"/>
            <w:hideMark/>
          </w:tcPr>
          <w:p w14:paraId="6909904A"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500</w:t>
            </w:r>
          </w:p>
        </w:tc>
      </w:tr>
      <w:tr w:rsidR="001656A0" w:rsidRPr="00902660" w14:paraId="0D0AABD9" w14:textId="77777777" w:rsidTr="009079D9">
        <w:trPr>
          <w:trHeight w:val="707"/>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796F1DD0" w14:textId="77777777" w:rsidR="001656A0" w:rsidRPr="00902660" w:rsidRDefault="001656A0"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Diplomado en Ética y Construcción Ciudadana</w:t>
            </w:r>
          </w:p>
        </w:tc>
        <w:tc>
          <w:tcPr>
            <w:tcW w:w="1701" w:type="dxa"/>
            <w:tcBorders>
              <w:top w:val="nil"/>
              <w:left w:val="nil"/>
              <w:bottom w:val="single" w:sz="4" w:space="0" w:color="auto"/>
              <w:right w:val="single" w:sz="4" w:space="0" w:color="auto"/>
            </w:tcBorders>
            <w:shd w:val="clear" w:color="auto" w:fill="auto"/>
            <w:vAlign w:val="center"/>
            <w:hideMark/>
          </w:tcPr>
          <w:p w14:paraId="36D7BA16"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90</w:t>
            </w:r>
          </w:p>
        </w:tc>
      </w:tr>
      <w:tr w:rsidR="001656A0" w:rsidRPr="00902660" w14:paraId="67DE1A64" w14:textId="77777777" w:rsidTr="009079D9">
        <w:trPr>
          <w:trHeight w:val="702"/>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6D6F4CBE" w14:textId="02ECCF83"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Competencias de Educación Artística en el Marco del Aprendizaje Virtual</w:t>
            </w:r>
          </w:p>
        </w:tc>
        <w:tc>
          <w:tcPr>
            <w:tcW w:w="1701" w:type="dxa"/>
            <w:tcBorders>
              <w:top w:val="nil"/>
              <w:left w:val="nil"/>
              <w:bottom w:val="single" w:sz="4" w:space="0" w:color="auto"/>
              <w:right w:val="single" w:sz="4" w:space="0" w:color="auto"/>
            </w:tcBorders>
            <w:shd w:val="clear" w:color="auto" w:fill="auto"/>
            <w:noWrap/>
            <w:vAlign w:val="center"/>
            <w:hideMark/>
          </w:tcPr>
          <w:p w14:paraId="61DFF59B"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140</w:t>
            </w:r>
          </w:p>
        </w:tc>
      </w:tr>
      <w:tr w:rsidR="001656A0" w:rsidRPr="00902660" w14:paraId="7B394388" w14:textId="77777777" w:rsidTr="009079D9">
        <w:trPr>
          <w:trHeight w:val="698"/>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4EA75B6C" w14:textId="49BA160D"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Integración de la Metodología STEM en Educación Primaria y Secundaria</w:t>
            </w:r>
          </w:p>
        </w:tc>
        <w:tc>
          <w:tcPr>
            <w:tcW w:w="1701" w:type="dxa"/>
            <w:tcBorders>
              <w:top w:val="nil"/>
              <w:left w:val="nil"/>
              <w:bottom w:val="single" w:sz="4" w:space="0" w:color="auto"/>
              <w:right w:val="single" w:sz="4" w:space="0" w:color="auto"/>
            </w:tcBorders>
            <w:shd w:val="clear" w:color="auto" w:fill="auto"/>
            <w:noWrap/>
            <w:vAlign w:val="center"/>
            <w:hideMark/>
          </w:tcPr>
          <w:p w14:paraId="056B2A0F"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345</w:t>
            </w:r>
          </w:p>
        </w:tc>
      </w:tr>
      <w:tr w:rsidR="001656A0" w:rsidRPr="00902660" w14:paraId="2E1F63A4" w14:textId="77777777" w:rsidTr="009079D9">
        <w:trPr>
          <w:trHeight w:val="695"/>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5EE0C08D" w14:textId="2FE6F10C"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Enseñanza STEAM con Programación Robótica Educativa</w:t>
            </w:r>
          </w:p>
        </w:tc>
        <w:tc>
          <w:tcPr>
            <w:tcW w:w="1701" w:type="dxa"/>
            <w:tcBorders>
              <w:top w:val="nil"/>
              <w:left w:val="nil"/>
              <w:bottom w:val="single" w:sz="4" w:space="0" w:color="auto"/>
              <w:right w:val="single" w:sz="4" w:space="0" w:color="auto"/>
            </w:tcBorders>
            <w:shd w:val="clear" w:color="auto" w:fill="auto"/>
            <w:noWrap/>
            <w:vAlign w:val="center"/>
            <w:hideMark/>
          </w:tcPr>
          <w:p w14:paraId="6F47BCB5"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140</w:t>
            </w:r>
          </w:p>
        </w:tc>
      </w:tr>
      <w:tr w:rsidR="001656A0" w:rsidRPr="00902660" w14:paraId="51F9F8E1" w14:textId="77777777" w:rsidTr="009079D9">
        <w:trPr>
          <w:trHeight w:val="690"/>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053E5609" w14:textId="5976715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lastRenderedPageBreak/>
              <w:t>Diplomado en Investigación Acción</w:t>
            </w:r>
          </w:p>
        </w:tc>
        <w:tc>
          <w:tcPr>
            <w:tcW w:w="1701" w:type="dxa"/>
            <w:tcBorders>
              <w:top w:val="nil"/>
              <w:left w:val="nil"/>
              <w:bottom w:val="single" w:sz="4" w:space="0" w:color="auto"/>
              <w:right w:val="single" w:sz="4" w:space="0" w:color="auto"/>
            </w:tcBorders>
            <w:shd w:val="clear" w:color="auto" w:fill="auto"/>
            <w:noWrap/>
            <w:vAlign w:val="center"/>
            <w:hideMark/>
          </w:tcPr>
          <w:p w14:paraId="43774760"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90</w:t>
            </w:r>
          </w:p>
        </w:tc>
      </w:tr>
      <w:tr w:rsidR="001656A0" w:rsidRPr="00902660" w14:paraId="28E5521A" w14:textId="77777777" w:rsidTr="009079D9">
        <w:trPr>
          <w:trHeight w:val="714"/>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7DCDA2C1" w14:textId="1C829AB9"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Formación Metodológica, Acompañamiento Docente y Supervisión Educativa</w:t>
            </w:r>
          </w:p>
        </w:tc>
        <w:tc>
          <w:tcPr>
            <w:tcW w:w="1701" w:type="dxa"/>
            <w:tcBorders>
              <w:top w:val="nil"/>
              <w:left w:val="nil"/>
              <w:bottom w:val="single" w:sz="4" w:space="0" w:color="auto"/>
              <w:right w:val="single" w:sz="4" w:space="0" w:color="auto"/>
            </w:tcBorders>
            <w:shd w:val="clear" w:color="auto" w:fill="auto"/>
            <w:noWrap/>
            <w:vAlign w:val="center"/>
            <w:hideMark/>
          </w:tcPr>
          <w:p w14:paraId="54E9D035"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120</w:t>
            </w:r>
          </w:p>
        </w:tc>
      </w:tr>
      <w:tr w:rsidR="001656A0" w:rsidRPr="00902660" w14:paraId="7AD52ABC" w14:textId="77777777" w:rsidTr="009079D9">
        <w:trPr>
          <w:trHeight w:val="696"/>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008B88EA" w14:textId="329BC288"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Educación Inclusiva y Atención a la Diversidad</w:t>
            </w:r>
          </w:p>
        </w:tc>
        <w:tc>
          <w:tcPr>
            <w:tcW w:w="1701" w:type="dxa"/>
            <w:tcBorders>
              <w:top w:val="nil"/>
              <w:left w:val="nil"/>
              <w:bottom w:val="single" w:sz="4" w:space="0" w:color="auto"/>
              <w:right w:val="single" w:sz="4" w:space="0" w:color="auto"/>
            </w:tcBorders>
            <w:shd w:val="clear" w:color="auto" w:fill="auto"/>
            <w:noWrap/>
            <w:vAlign w:val="center"/>
            <w:hideMark/>
          </w:tcPr>
          <w:p w14:paraId="041027D8"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170</w:t>
            </w:r>
          </w:p>
        </w:tc>
      </w:tr>
      <w:tr w:rsidR="001656A0" w:rsidRPr="00902660" w14:paraId="5E52387B" w14:textId="77777777" w:rsidTr="009079D9">
        <w:trPr>
          <w:trHeight w:val="692"/>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5ED56C82" w14:textId="2A12E9B0"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Manejo de Simuladores de Ciencias de la Naturaleza</w:t>
            </w:r>
          </w:p>
        </w:tc>
        <w:tc>
          <w:tcPr>
            <w:tcW w:w="1701" w:type="dxa"/>
            <w:tcBorders>
              <w:top w:val="nil"/>
              <w:left w:val="nil"/>
              <w:bottom w:val="single" w:sz="4" w:space="0" w:color="auto"/>
              <w:right w:val="single" w:sz="4" w:space="0" w:color="auto"/>
            </w:tcBorders>
            <w:shd w:val="clear" w:color="auto" w:fill="auto"/>
            <w:noWrap/>
            <w:vAlign w:val="center"/>
            <w:hideMark/>
          </w:tcPr>
          <w:p w14:paraId="3CB09BB5"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80</w:t>
            </w:r>
          </w:p>
        </w:tc>
      </w:tr>
      <w:tr w:rsidR="001656A0" w:rsidRPr="00902660" w14:paraId="26B00AFA" w14:textId="77777777" w:rsidTr="009079D9">
        <w:trPr>
          <w:trHeight w:val="702"/>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134DBCB3" w14:textId="154C4580"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Diplomado en Coaching Educativo </w:t>
            </w:r>
          </w:p>
        </w:tc>
        <w:tc>
          <w:tcPr>
            <w:tcW w:w="1701" w:type="dxa"/>
            <w:tcBorders>
              <w:top w:val="nil"/>
              <w:left w:val="nil"/>
              <w:bottom w:val="single" w:sz="4" w:space="0" w:color="auto"/>
              <w:right w:val="single" w:sz="4" w:space="0" w:color="auto"/>
            </w:tcBorders>
            <w:shd w:val="clear" w:color="auto" w:fill="auto"/>
            <w:noWrap/>
            <w:vAlign w:val="center"/>
            <w:hideMark/>
          </w:tcPr>
          <w:p w14:paraId="284CD5BA"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130</w:t>
            </w:r>
          </w:p>
        </w:tc>
      </w:tr>
      <w:tr w:rsidR="001656A0" w:rsidRPr="00902660" w14:paraId="35623DE2" w14:textId="77777777" w:rsidTr="009079D9">
        <w:trPr>
          <w:trHeight w:val="698"/>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4AA1DA75" w14:textId="45D4F1C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Estrategias de producción escrita para textos expositivos y argumentativos</w:t>
            </w:r>
          </w:p>
        </w:tc>
        <w:tc>
          <w:tcPr>
            <w:tcW w:w="1701" w:type="dxa"/>
            <w:tcBorders>
              <w:top w:val="nil"/>
              <w:left w:val="nil"/>
              <w:bottom w:val="single" w:sz="4" w:space="0" w:color="auto"/>
              <w:right w:val="single" w:sz="4" w:space="0" w:color="auto"/>
            </w:tcBorders>
            <w:shd w:val="clear" w:color="auto" w:fill="auto"/>
            <w:noWrap/>
            <w:vAlign w:val="center"/>
            <w:hideMark/>
          </w:tcPr>
          <w:p w14:paraId="3E4698D7"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140</w:t>
            </w:r>
          </w:p>
        </w:tc>
      </w:tr>
      <w:tr w:rsidR="001656A0" w:rsidRPr="00902660" w14:paraId="62554CAE" w14:textId="77777777" w:rsidTr="009079D9">
        <w:trPr>
          <w:trHeight w:val="694"/>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14ECCF69" w14:textId="2AFCF879"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Diplomado en Neurociencia Cognitiva y Pedagogía, dirigido a doscientos </w:t>
            </w:r>
          </w:p>
        </w:tc>
        <w:tc>
          <w:tcPr>
            <w:tcW w:w="1701" w:type="dxa"/>
            <w:tcBorders>
              <w:top w:val="nil"/>
              <w:left w:val="nil"/>
              <w:bottom w:val="single" w:sz="4" w:space="0" w:color="auto"/>
              <w:right w:val="single" w:sz="4" w:space="0" w:color="auto"/>
            </w:tcBorders>
            <w:shd w:val="clear" w:color="auto" w:fill="auto"/>
            <w:noWrap/>
            <w:vAlign w:val="center"/>
            <w:hideMark/>
          </w:tcPr>
          <w:p w14:paraId="5BDDAD7C"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200</w:t>
            </w:r>
          </w:p>
        </w:tc>
      </w:tr>
      <w:tr w:rsidR="001656A0" w:rsidRPr="00902660" w14:paraId="192E0817" w14:textId="77777777" w:rsidTr="009079D9">
        <w:trPr>
          <w:trHeight w:val="704"/>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7D6B98DB" w14:textId="76F1880B"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Prevención y Abordaje de la Violencia y Cyber Acoso Escolar</w:t>
            </w:r>
          </w:p>
        </w:tc>
        <w:tc>
          <w:tcPr>
            <w:tcW w:w="1701" w:type="dxa"/>
            <w:tcBorders>
              <w:top w:val="nil"/>
              <w:left w:val="nil"/>
              <w:bottom w:val="single" w:sz="4" w:space="0" w:color="auto"/>
              <w:right w:val="single" w:sz="4" w:space="0" w:color="auto"/>
            </w:tcBorders>
            <w:shd w:val="clear" w:color="auto" w:fill="auto"/>
            <w:noWrap/>
            <w:vAlign w:val="center"/>
            <w:hideMark/>
          </w:tcPr>
          <w:p w14:paraId="23D40E1C"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120</w:t>
            </w:r>
          </w:p>
        </w:tc>
      </w:tr>
      <w:tr w:rsidR="001656A0" w:rsidRPr="00902660" w14:paraId="15FAD781" w14:textId="77777777" w:rsidTr="009079D9">
        <w:trPr>
          <w:trHeight w:val="686"/>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15F90B83"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Diplomado: Competencias de Educación Artística en el Marco del Aprendizaje Virtual </w:t>
            </w:r>
          </w:p>
        </w:tc>
        <w:tc>
          <w:tcPr>
            <w:tcW w:w="1701" w:type="dxa"/>
            <w:tcBorders>
              <w:top w:val="nil"/>
              <w:left w:val="nil"/>
              <w:bottom w:val="single" w:sz="4" w:space="0" w:color="auto"/>
              <w:right w:val="single" w:sz="4" w:space="0" w:color="auto"/>
            </w:tcBorders>
            <w:shd w:val="clear" w:color="auto" w:fill="auto"/>
            <w:noWrap/>
            <w:vAlign w:val="center"/>
            <w:hideMark/>
          </w:tcPr>
          <w:p w14:paraId="0E3B5A10"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150</w:t>
            </w:r>
          </w:p>
        </w:tc>
      </w:tr>
      <w:tr w:rsidR="001656A0" w:rsidRPr="00902660" w14:paraId="527A1518" w14:textId="77777777" w:rsidTr="009079D9">
        <w:trPr>
          <w:trHeight w:val="710"/>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532A3279" w14:textId="4B2C20C2"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Liderazgo y Desarrollo de Habilidades Blandas</w:t>
            </w:r>
          </w:p>
        </w:tc>
        <w:tc>
          <w:tcPr>
            <w:tcW w:w="1701" w:type="dxa"/>
            <w:tcBorders>
              <w:top w:val="nil"/>
              <w:left w:val="nil"/>
              <w:bottom w:val="single" w:sz="4" w:space="0" w:color="auto"/>
              <w:right w:val="single" w:sz="4" w:space="0" w:color="auto"/>
            </w:tcBorders>
            <w:shd w:val="clear" w:color="auto" w:fill="auto"/>
            <w:noWrap/>
            <w:vAlign w:val="center"/>
            <w:hideMark/>
          </w:tcPr>
          <w:p w14:paraId="14DF3828"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110</w:t>
            </w:r>
          </w:p>
        </w:tc>
      </w:tr>
      <w:tr w:rsidR="001656A0" w:rsidRPr="00902660" w14:paraId="0A255BA7" w14:textId="77777777" w:rsidTr="009079D9">
        <w:trPr>
          <w:trHeight w:val="1290"/>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30882D42"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Integración de las Nuevas Tecnologías de la Información y de la Comunicación Como Apoyo a la Planificación y Gestión de la Educación Técnico-Profesional</w:t>
            </w:r>
          </w:p>
        </w:tc>
        <w:tc>
          <w:tcPr>
            <w:tcW w:w="1701" w:type="dxa"/>
            <w:tcBorders>
              <w:top w:val="nil"/>
              <w:left w:val="nil"/>
              <w:bottom w:val="single" w:sz="4" w:space="0" w:color="auto"/>
              <w:right w:val="single" w:sz="4" w:space="0" w:color="auto"/>
            </w:tcBorders>
            <w:shd w:val="clear" w:color="auto" w:fill="auto"/>
            <w:noWrap/>
            <w:vAlign w:val="center"/>
            <w:hideMark/>
          </w:tcPr>
          <w:p w14:paraId="733D1A42"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130</w:t>
            </w:r>
          </w:p>
        </w:tc>
      </w:tr>
      <w:tr w:rsidR="001656A0" w:rsidRPr="00902660" w14:paraId="54E8B94D" w14:textId="77777777" w:rsidTr="009079D9">
        <w:trPr>
          <w:trHeight w:val="699"/>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5639CAF1" w14:textId="3837AE72"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Virtual Maestro Coach Digital</w:t>
            </w:r>
          </w:p>
        </w:tc>
        <w:tc>
          <w:tcPr>
            <w:tcW w:w="1701" w:type="dxa"/>
            <w:tcBorders>
              <w:top w:val="nil"/>
              <w:left w:val="nil"/>
              <w:bottom w:val="single" w:sz="4" w:space="0" w:color="auto"/>
              <w:right w:val="single" w:sz="4" w:space="0" w:color="auto"/>
            </w:tcBorders>
            <w:shd w:val="clear" w:color="auto" w:fill="auto"/>
            <w:noWrap/>
            <w:vAlign w:val="center"/>
            <w:hideMark/>
          </w:tcPr>
          <w:p w14:paraId="022B5F03"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110</w:t>
            </w:r>
          </w:p>
        </w:tc>
      </w:tr>
      <w:tr w:rsidR="001656A0" w:rsidRPr="00902660" w14:paraId="09C11677" w14:textId="77777777" w:rsidTr="009079D9">
        <w:trPr>
          <w:trHeight w:val="701"/>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7F199630" w14:textId="3BC96515"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Formación Ética y Desarrollo de Competencias Ciudadanas</w:t>
            </w:r>
          </w:p>
        </w:tc>
        <w:tc>
          <w:tcPr>
            <w:tcW w:w="1701" w:type="dxa"/>
            <w:tcBorders>
              <w:top w:val="nil"/>
              <w:left w:val="nil"/>
              <w:bottom w:val="single" w:sz="4" w:space="0" w:color="auto"/>
              <w:right w:val="single" w:sz="4" w:space="0" w:color="auto"/>
            </w:tcBorders>
            <w:shd w:val="clear" w:color="auto" w:fill="auto"/>
            <w:noWrap/>
            <w:vAlign w:val="center"/>
            <w:hideMark/>
          </w:tcPr>
          <w:p w14:paraId="13A3B0C4"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110</w:t>
            </w:r>
          </w:p>
        </w:tc>
      </w:tr>
      <w:tr w:rsidR="001656A0" w:rsidRPr="00902660" w14:paraId="1526EE88" w14:textId="77777777" w:rsidTr="009079D9">
        <w:trPr>
          <w:trHeight w:val="569"/>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4F877CBD" w14:textId="77777777" w:rsidR="001656A0" w:rsidRPr="00902660" w:rsidRDefault="001656A0"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Diplomado en Programación Iconográfica y Robótica Educativa</w:t>
            </w:r>
          </w:p>
        </w:tc>
        <w:tc>
          <w:tcPr>
            <w:tcW w:w="1701" w:type="dxa"/>
            <w:tcBorders>
              <w:top w:val="nil"/>
              <w:left w:val="nil"/>
              <w:bottom w:val="single" w:sz="4" w:space="0" w:color="auto"/>
              <w:right w:val="single" w:sz="4" w:space="0" w:color="auto"/>
            </w:tcBorders>
            <w:shd w:val="clear" w:color="auto" w:fill="auto"/>
            <w:vAlign w:val="center"/>
            <w:hideMark/>
          </w:tcPr>
          <w:p w14:paraId="1BC950A1" w14:textId="77777777" w:rsidR="001656A0" w:rsidRPr="00902660" w:rsidRDefault="001656A0"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344</w:t>
            </w:r>
          </w:p>
        </w:tc>
      </w:tr>
      <w:tr w:rsidR="001656A0" w:rsidRPr="00902660" w14:paraId="6BA5D403" w14:textId="77777777" w:rsidTr="009079D9">
        <w:trPr>
          <w:trHeight w:val="690"/>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11999A2C" w14:textId="77777777" w:rsidR="001656A0" w:rsidRPr="00902660" w:rsidRDefault="001656A0"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Diplomado en Didáctica Especial y Metodología Enseñanza Inglesa</w:t>
            </w:r>
          </w:p>
        </w:tc>
        <w:tc>
          <w:tcPr>
            <w:tcW w:w="1701" w:type="dxa"/>
            <w:tcBorders>
              <w:top w:val="nil"/>
              <w:left w:val="nil"/>
              <w:bottom w:val="single" w:sz="4" w:space="0" w:color="auto"/>
              <w:right w:val="single" w:sz="4" w:space="0" w:color="auto"/>
            </w:tcBorders>
            <w:shd w:val="clear" w:color="auto" w:fill="auto"/>
            <w:vAlign w:val="center"/>
            <w:hideMark/>
          </w:tcPr>
          <w:p w14:paraId="4CBC3764" w14:textId="77777777" w:rsidR="001656A0" w:rsidRPr="00902660" w:rsidRDefault="001656A0"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700</w:t>
            </w:r>
          </w:p>
        </w:tc>
      </w:tr>
      <w:tr w:rsidR="001656A0" w:rsidRPr="00902660" w14:paraId="6398D125" w14:textId="77777777" w:rsidTr="009079D9">
        <w:trPr>
          <w:trHeight w:val="714"/>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53C36B61" w14:textId="77777777" w:rsidR="001656A0" w:rsidRPr="00902660" w:rsidRDefault="001656A0"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Perfeccionamiento de Competencias Lingüísticas para Docentes del Idioma Inglés</w:t>
            </w:r>
          </w:p>
        </w:tc>
        <w:tc>
          <w:tcPr>
            <w:tcW w:w="1701" w:type="dxa"/>
            <w:tcBorders>
              <w:top w:val="nil"/>
              <w:left w:val="nil"/>
              <w:bottom w:val="single" w:sz="4" w:space="0" w:color="auto"/>
              <w:right w:val="single" w:sz="4" w:space="0" w:color="auto"/>
            </w:tcBorders>
            <w:shd w:val="clear" w:color="auto" w:fill="auto"/>
            <w:vAlign w:val="center"/>
            <w:hideMark/>
          </w:tcPr>
          <w:p w14:paraId="0AFB3E7C" w14:textId="77777777" w:rsidR="001656A0" w:rsidRPr="00902660" w:rsidRDefault="001656A0"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700</w:t>
            </w:r>
          </w:p>
        </w:tc>
      </w:tr>
      <w:tr w:rsidR="001656A0" w:rsidRPr="00902660" w14:paraId="1D62EB51" w14:textId="77777777" w:rsidTr="009079D9">
        <w:trPr>
          <w:trHeight w:val="247"/>
        </w:trPr>
        <w:tc>
          <w:tcPr>
            <w:tcW w:w="7372"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789C57D2" w14:textId="37917184" w:rsidR="001656A0" w:rsidRPr="00902660" w:rsidRDefault="00F8452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Total Diplomados</w:t>
            </w:r>
          </w:p>
        </w:tc>
        <w:tc>
          <w:tcPr>
            <w:tcW w:w="1701" w:type="dxa"/>
            <w:tcBorders>
              <w:top w:val="single" w:sz="8" w:space="0" w:color="auto"/>
              <w:left w:val="nil"/>
              <w:bottom w:val="single" w:sz="8" w:space="0" w:color="auto"/>
              <w:right w:val="single" w:sz="4" w:space="0" w:color="auto"/>
            </w:tcBorders>
            <w:shd w:val="clear" w:color="000000" w:fill="FFFF00"/>
            <w:vAlign w:val="center"/>
            <w:hideMark/>
          </w:tcPr>
          <w:p w14:paraId="20E21C43" w14:textId="77777777" w:rsidR="001656A0" w:rsidRPr="00902660" w:rsidRDefault="001656A0"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 xml:space="preserve">                             7,593 </w:t>
            </w:r>
          </w:p>
        </w:tc>
      </w:tr>
      <w:tr w:rsidR="001656A0" w:rsidRPr="00902660" w14:paraId="148CB4CA" w14:textId="77777777" w:rsidTr="009079D9">
        <w:trPr>
          <w:trHeight w:val="315"/>
        </w:trPr>
        <w:tc>
          <w:tcPr>
            <w:tcW w:w="9073"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76EA4602" w14:textId="77777777" w:rsidR="001656A0" w:rsidRPr="00902660" w:rsidRDefault="001656A0"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Estrategia (EFCCE)</w:t>
            </w:r>
          </w:p>
        </w:tc>
      </w:tr>
      <w:tr w:rsidR="001656A0" w:rsidRPr="00902660" w14:paraId="48F58B83" w14:textId="77777777" w:rsidTr="00DA55B4">
        <w:trPr>
          <w:trHeight w:val="642"/>
        </w:trPr>
        <w:tc>
          <w:tcPr>
            <w:tcW w:w="7372" w:type="dxa"/>
            <w:tcBorders>
              <w:top w:val="single" w:sz="4" w:space="0" w:color="auto"/>
              <w:left w:val="single" w:sz="8" w:space="0" w:color="auto"/>
              <w:bottom w:val="nil"/>
              <w:right w:val="single" w:sz="4" w:space="0" w:color="auto"/>
            </w:tcBorders>
            <w:shd w:val="clear" w:color="auto" w:fill="auto"/>
            <w:vAlign w:val="center"/>
            <w:hideMark/>
          </w:tcPr>
          <w:p w14:paraId="750058CF"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lastRenderedPageBreak/>
              <w:t>Fortalecimiento de las capacidades Instaladas en Alfabetización Inicial, Lengua Española y Matemática</w:t>
            </w:r>
          </w:p>
        </w:tc>
        <w:tc>
          <w:tcPr>
            <w:tcW w:w="1701" w:type="dxa"/>
            <w:tcBorders>
              <w:top w:val="threeDEmboss" w:sz="24" w:space="0" w:color="auto"/>
              <w:left w:val="single" w:sz="8" w:space="0" w:color="auto"/>
              <w:bottom w:val="single" w:sz="8" w:space="0" w:color="auto"/>
              <w:right w:val="single" w:sz="8" w:space="0" w:color="auto"/>
            </w:tcBorders>
            <w:shd w:val="clear" w:color="auto" w:fill="auto"/>
            <w:vAlign w:val="center"/>
            <w:hideMark/>
          </w:tcPr>
          <w:p w14:paraId="295BFC94" w14:textId="77777777" w:rsidR="001656A0" w:rsidRPr="00902660" w:rsidRDefault="001656A0" w:rsidP="00902660">
            <w:pPr>
              <w:spacing w:after="0" w:line="240" w:lineRule="auto"/>
              <w:jc w:val="both"/>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50</w:t>
            </w:r>
          </w:p>
        </w:tc>
      </w:tr>
      <w:tr w:rsidR="001656A0" w:rsidRPr="00902660" w14:paraId="26D95FBB" w14:textId="77777777" w:rsidTr="009079D9">
        <w:trPr>
          <w:trHeight w:val="315"/>
        </w:trPr>
        <w:tc>
          <w:tcPr>
            <w:tcW w:w="7372" w:type="dxa"/>
            <w:tcBorders>
              <w:top w:val="single" w:sz="8" w:space="0" w:color="auto"/>
              <w:left w:val="single" w:sz="8" w:space="0" w:color="auto"/>
              <w:bottom w:val="single" w:sz="8" w:space="0" w:color="auto"/>
              <w:right w:val="nil"/>
            </w:tcBorders>
            <w:shd w:val="clear" w:color="000000" w:fill="FFFF00"/>
            <w:vAlign w:val="center"/>
            <w:hideMark/>
          </w:tcPr>
          <w:p w14:paraId="0EF600F3" w14:textId="60B907AD" w:rsidR="001656A0" w:rsidRPr="00902660" w:rsidRDefault="00F8452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Total,</w:t>
            </w:r>
            <w:r w:rsidR="001656A0" w:rsidRPr="00902660">
              <w:rPr>
                <w:rFonts w:ascii="Times New Roman" w:eastAsia="Times New Roman" w:hAnsi="Times New Roman" w:cs="Times New Roman"/>
                <w:b/>
                <w:bCs/>
                <w:color w:val="000000"/>
                <w:sz w:val="24"/>
                <w:szCs w:val="24"/>
                <w:lang w:eastAsia="es-DO"/>
              </w:rPr>
              <w:t xml:space="preserve"> Estrategia (EFCCE)</w:t>
            </w:r>
          </w:p>
        </w:tc>
        <w:tc>
          <w:tcPr>
            <w:tcW w:w="1701" w:type="dxa"/>
            <w:tcBorders>
              <w:top w:val="single" w:sz="8" w:space="0" w:color="auto"/>
              <w:left w:val="nil"/>
              <w:bottom w:val="single" w:sz="8" w:space="0" w:color="auto"/>
              <w:right w:val="nil"/>
            </w:tcBorders>
            <w:shd w:val="clear" w:color="000000" w:fill="FFFF00"/>
            <w:vAlign w:val="center"/>
            <w:hideMark/>
          </w:tcPr>
          <w:p w14:paraId="0E8F3463" w14:textId="77777777" w:rsidR="001656A0" w:rsidRPr="00902660" w:rsidRDefault="001656A0"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50</w:t>
            </w:r>
          </w:p>
        </w:tc>
      </w:tr>
      <w:tr w:rsidR="001656A0" w:rsidRPr="00902660" w14:paraId="6451359A" w14:textId="77777777" w:rsidTr="009079D9">
        <w:trPr>
          <w:trHeight w:val="300"/>
        </w:trPr>
        <w:tc>
          <w:tcPr>
            <w:tcW w:w="9073" w:type="dxa"/>
            <w:gridSpan w:val="2"/>
            <w:tcBorders>
              <w:top w:val="single" w:sz="8" w:space="0" w:color="auto"/>
              <w:left w:val="single" w:sz="8" w:space="0" w:color="auto"/>
              <w:bottom w:val="single" w:sz="4" w:space="0" w:color="auto"/>
              <w:right w:val="single" w:sz="8" w:space="0" w:color="000000"/>
            </w:tcBorders>
            <w:shd w:val="clear" w:color="000000" w:fill="D6DCE4"/>
            <w:vAlign w:val="center"/>
            <w:hideMark/>
          </w:tcPr>
          <w:p w14:paraId="7C3A5163" w14:textId="77777777" w:rsidR="001656A0" w:rsidRPr="00902660" w:rsidRDefault="001656A0"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Talleres, Congresos, Cursos y Seminarios</w:t>
            </w:r>
          </w:p>
        </w:tc>
      </w:tr>
      <w:tr w:rsidR="001656A0" w:rsidRPr="00902660" w14:paraId="30464286" w14:textId="77777777" w:rsidTr="009079D9">
        <w:trPr>
          <w:trHeight w:val="884"/>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1A8251DA"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en gestión y prevención de la salud en los centros educativos</w:t>
            </w:r>
          </w:p>
        </w:tc>
        <w:tc>
          <w:tcPr>
            <w:tcW w:w="1701" w:type="dxa"/>
            <w:tcBorders>
              <w:top w:val="nil"/>
              <w:left w:val="nil"/>
              <w:bottom w:val="single" w:sz="4" w:space="0" w:color="auto"/>
              <w:right w:val="single" w:sz="4" w:space="0" w:color="auto"/>
            </w:tcBorders>
            <w:shd w:val="clear" w:color="auto" w:fill="auto"/>
            <w:noWrap/>
            <w:vAlign w:val="center"/>
            <w:hideMark/>
          </w:tcPr>
          <w:p w14:paraId="148AEA2B"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200</w:t>
            </w:r>
          </w:p>
        </w:tc>
      </w:tr>
      <w:tr w:rsidR="001656A0" w:rsidRPr="00902660" w14:paraId="32CD314D" w14:textId="77777777" w:rsidTr="009079D9">
        <w:trPr>
          <w:trHeight w:val="575"/>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1272CC6C"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Geogebra</w:t>
            </w:r>
          </w:p>
        </w:tc>
        <w:tc>
          <w:tcPr>
            <w:tcW w:w="1701" w:type="dxa"/>
            <w:tcBorders>
              <w:top w:val="nil"/>
              <w:left w:val="nil"/>
              <w:bottom w:val="single" w:sz="4" w:space="0" w:color="auto"/>
              <w:right w:val="single" w:sz="4" w:space="0" w:color="auto"/>
            </w:tcBorders>
            <w:shd w:val="clear" w:color="auto" w:fill="auto"/>
            <w:noWrap/>
            <w:vAlign w:val="center"/>
            <w:hideMark/>
          </w:tcPr>
          <w:p w14:paraId="5919187C"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320</w:t>
            </w:r>
          </w:p>
        </w:tc>
      </w:tr>
      <w:tr w:rsidR="001656A0" w:rsidRPr="00902660" w14:paraId="1618E239" w14:textId="77777777" w:rsidTr="009079D9">
        <w:trPr>
          <w:trHeight w:val="550"/>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04E9322A"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Legislación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1362AE9"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845</w:t>
            </w:r>
          </w:p>
        </w:tc>
      </w:tr>
      <w:tr w:rsidR="001656A0" w:rsidRPr="00902660" w14:paraId="3F60D612" w14:textId="77777777" w:rsidTr="009079D9">
        <w:trPr>
          <w:trHeight w:val="828"/>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53AB5350"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Classroom como Herramienta Tecnológicas para la Enseñanza Aprendizaje</w:t>
            </w:r>
          </w:p>
        </w:tc>
        <w:tc>
          <w:tcPr>
            <w:tcW w:w="1701" w:type="dxa"/>
            <w:tcBorders>
              <w:top w:val="nil"/>
              <w:left w:val="nil"/>
              <w:bottom w:val="single" w:sz="4" w:space="0" w:color="auto"/>
              <w:right w:val="single" w:sz="4" w:space="0" w:color="auto"/>
            </w:tcBorders>
            <w:shd w:val="clear" w:color="auto" w:fill="auto"/>
            <w:vAlign w:val="center"/>
            <w:hideMark/>
          </w:tcPr>
          <w:p w14:paraId="6EA808A7"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120</w:t>
            </w:r>
          </w:p>
        </w:tc>
      </w:tr>
      <w:tr w:rsidR="001656A0" w:rsidRPr="00902660" w14:paraId="5FD16AD7" w14:textId="77777777" w:rsidTr="009079D9">
        <w:trPr>
          <w:trHeight w:val="556"/>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01013D7F"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Taller Metodologías de Aprendizaje y Colaboración </w:t>
            </w:r>
          </w:p>
        </w:tc>
        <w:tc>
          <w:tcPr>
            <w:tcW w:w="1701" w:type="dxa"/>
            <w:tcBorders>
              <w:top w:val="nil"/>
              <w:left w:val="nil"/>
              <w:bottom w:val="single" w:sz="4" w:space="0" w:color="auto"/>
              <w:right w:val="single" w:sz="4" w:space="0" w:color="auto"/>
            </w:tcBorders>
            <w:shd w:val="clear" w:color="auto" w:fill="auto"/>
            <w:vAlign w:val="center"/>
            <w:hideMark/>
          </w:tcPr>
          <w:p w14:paraId="27A0D328"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150</w:t>
            </w:r>
          </w:p>
        </w:tc>
      </w:tr>
      <w:tr w:rsidR="001656A0" w:rsidRPr="00902660" w14:paraId="679D2754" w14:textId="77777777" w:rsidTr="009079D9">
        <w:trPr>
          <w:trHeight w:val="1035"/>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7FFCA01E"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Diseño y desarrollo de la Capacitación del Profesorado de la Republica Dominicana</w:t>
            </w:r>
          </w:p>
        </w:tc>
        <w:tc>
          <w:tcPr>
            <w:tcW w:w="1701" w:type="dxa"/>
            <w:tcBorders>
              <w:top w:val="nil"/>
              <w:left w:val="nil"/>
              <w:bottom w:val="single" w:sz="4" w:space="0" w:color="auto"/>
              <w:right w:val="single" w:sz="4" w:space="0" w:color="auto"/>
            </w:tcBorders>
            <w:shd w:val="clear" w:color="auto" w:fill="auto"/>
            <w:vAlign w:val="center"/>
            <w:hideMark/>
          </w:tcPr>
          <w:p w14:paraId="19979789"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12</w:t>
            </w:r>
          </w:p>
        </w:tc>
      </w:tr>
      <w:tr w:rsidR="001656A0" w:rsidRPr="00902660" w14:paraId="4F845110" w14:textId="77777777" w:rsidTr="009079D9">
        <w:trPr>
          <w:trHeight w:val="1076"/>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12FAA313" w14:textId="637D5250"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Talleres: Semana de la Geografía,</w:t>
            </w:r>
            <w:r w:rsidRPr="00902660">
              <w:rPr>
                <w:rFonts w:ascii="Times New Roman" w:eastAsia="Times New Roman" w:hAnsi="Times New Roman" w:cs="Times New Roman"/>
                <w:b/>
                <w:bCs/>
                <w:iCs/>
                <w:color w:val="000000"/>
                <w:sz w:val="24"/>
                <w:szCs w:val="24"/>
                <w:lang w:eastAsia="es-DO"/>
              </w:rPr>
              <w:t xml:space="preserve"> “</w:t>
            </w:r>
            <w:r w:rsidRPr="00902660">
              <w:rPr>
                <w:rFonts w:ascii="Times New Roman" w:eastAsia="Times New Roman" w:hAnsi="Times New Roman" w:cs="Times New Roman"/>
                <w:iCs/>
                <w:color w:val="000000"/>
                <w:sz w:val="24"/>
                <w:szCs w:val="24"/>
                <w:lang w:eastAsia="es-DO"/>
              </w:rPr>
              <w:t>Los Recursos Naturales se Agotan; Nuestra Tierra (RD) Necesita de tus Buenas Acciones</w:t>
            </w:r>
            <w:r w:rsidRPr="00902660">
              <w:rPr>
                <w:rFonts w:ascii="Times New Roman" w:eastAsia="Times New Roman" w:hAnsi="Times New Roman" w:cs="Times New Roman"/>
                <w:b/>
                <w:bCs/>
                <w:iCs/>
                <w:color w:val="000000"/>
                <w:sz w:val="24"/>
                <w:szCs w:val="24"/>
                <w:lang w:eastAsia="es-DO"/>
              </w:rPr>
              <w:t>”</w:t>
            </w:r>
            <w:r w:rsidR="00491280" w:rsidRPr="00902660">
              <w:rPr>
                <w:rFonts w:ascii="Times New Roman" w:eastAsia="Times New Roman" w:hAnsi="Times New Roman" w:cs="Times New Roman"/>
                <w:iCs/>
                <w:color w:val="000000"/>
                <w:sz w:val="24"/>
                <w:szCs w:val="24"/>
                <w:lang w:eastAsia="es-DO"/>
              </w:rPr>
              <w:t>.</w:t>
            </w:r>
          </w:p>
        </w:tc>
        <w:tc>
          <w:tcPr>
            <w:tcW w:w="1701" w:type="dxa"/>
            <w:tcBorders>
              <w:top w:val="nil"/>
              <w:left w:val="nil"/>
              <w:bottom w:val="single" w:sz="4" w:space="0" w:color="auto"/>
              <w:right w:val="single" w:sz="4" w:space="0" w:color="auto"/>
            </w:tcBorders>
            <w:shd w:val="clear" w:color="auto" w:fill="auto"/>
            <w:vAlign w:val="center"/>
            <w:hideMark/>
          </w:tcPr>
          <w:p w14:paraId="344ED669"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                          10,000 </w:t>
            </w:r>
          </w:p>
        </w:tc>
      </w:tr>
      <w:tr w:rsidR="001656A0" w:rsidRPr="00902660" w14:paraId="4D73879D" w14:textId="77777777" w:rsidTr="009079D9">
        <w:trPr>
          <w:trHeight w:val="566"/>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2226A144"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Detección de Necesidades Formativas Docentes</w:t>
            </w:r>
          </w:p>
        </w:tc>
        <w:tc>
          <w:tcPr>
            <w:tcW w:w="1701" w:type="dxa"/>
            <w:tcBorders>
              <w:top w:val="nil"/>
              <w:left w:val="nil"/>
              <w:bottom w:val="single" w:sz="4" w:space="0" w:color="auto"/>
              <w:right w:val="single" w:sz="4" w:space="0" w:color="auto"/>
            </w:tcBorders>
            <w:shd w:val="clear" w:color="auto" w:fill="auto"/>
            <w:vAlign w:val="center"/>
            <w:hideMark/>
          </w:tcPr>
          <w:p w14:paraId="3F0567FF"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60</w:t>
            </w:r>
          </w:p>
        </w:tc>
      </w:tr>
      <w:tr w:rsidR="001656A0" w:rsidRPr="00902660" w14:paraId="25BEB5D5" w14:textId="77777777" w:rsidTr="009079D9">
        <w:trPr>
          <w:trHeight w:val="799"/>
        </w:trPr>
        <w:tc>
          <w:tcPr>
            <w:tcW w:w="7372" w:type="dxa"/>
            <w:tcBorders>
              <w:top w:val="nil"/>
              <w:left w:val="single" w:sz="8" w:space="0" w:color="auto"/>
              <w:bottom w:val="single" w:sz="4" w:space="0" w:color="auto"/>
              <w:right w:val="single" w:sz="4" w:space="0" w:color="auto"/>
            </w:tcBorders>
            <w:shd w:val="clear" w:color="auto" w:fill="auto"/>
            <w:noWrap/>
            <w:vAlign w:val="center"/>
            <w:hideMark/>
          </w:tcPr>
          <w:p w14:paraId="6426740A"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Comprensión Lectora y expresión Escrita</w:t>
            </w:r>
          </w:p>
        </w:tc>
        <w:tc>
          <w:tcPr>
            <w:tcW w:w="1701" w:type="dxa"/>
            <w:tcBorders>
              <w:top w:val="nil"/>
              <w:left w:val="nil"/>
              <w:bottom w:val="single" w:sz="4" w:space="0" w:color="auto"/>
              <w:right w:val="single" w:sz="4" w:space="0" w:color="auto"/>
            </w:tcBorders>
            <w:shd w:val="clear" w:color="auto" w:fill="auto"/>
            <w:vAlign w:val="center"/>
            <w:hideMark/>
          </w:tcPr>
          <w:p w14:paraId="323E93F4"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25</w:t>
            </w:r>
          </w:p>
        </w:tc>
      </w:tr>
      <w:tr w:rsidR="001656A0" w:rsidRPr="00902660" w14:paraId="51F0D02E" w14:textId="77777777" w:rsidTr="009079D9">
        <w:trPr>
          <w:trHeight w:val="799"/>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20527D14"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Rol del Orientador y Psicólogo en el Centro Educativo</w:t>
            </w:r>
          </w:p>
        </w:tc>
        <w:tc>
          <w:tcPr>
            <w:tcW w:w="1701" w:type="dxa"/>
            <w:tcBorders>
              <w:top w:val="nil"/>
              <w:left w:val="nil"/>
              <w:bottom w:val="single" w:sz="4" w:space="0" w:color="auto"/>
              <w:right w:val="single" w:sz="4" w:space="0" w:color="auto"/>
            </w:tcBorders>
            <w:shd w:val="clear" w:color="auto" w:fill="auto"/>
            <w:vAlign w:val="center"/>
            <w:hideMark/>
          </w:tcPr>
          <w:p w14:paraId="179533CC"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1089</w:t>
            </w:r>
          </w:p>
        </w:tc>
      </w:tr>
      <w:tr w:rsidR="001656A0" w:rsidRPr="00902660" w14:paraId="55A77443" w14:textId="77777777" w:rsidTr="009079D9">
        <w:trPr>
          <w:trHeight w:val="617"/>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1E6F61F5"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Formas Creativas y Gamificadas de la Educación Online</w:t>
            </w:r>
          </w:p>
        </w:tc>
        <w:tc>
          <w:tcPr>
            <w:tcW w:w="1701" w:type="dxa"/>
            <w:tcBorders>
              <w:top w:val="nil"/>
              <w:left w:val="nil"/>
              <w:bottom w:val="single" w:sz="4" w:space="0" w:color="auto"/>
              <w:right w:val="single" w:sz="4" w:space="0" w:color="auto"/>
            </w:tcBorders>
            <w:shd w:val="clear" w:color="auto" w:fill="auto"/>
            <w:vAlign w:val="center"/>
            <w:hideMark/>
          </w:tcPr>
          <w:p w14:paraId="320DC766"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280</w:t>
            </w:r>
          </w:p>
        </w:tc>
      </w:tr>
      <w:tr w:rsidR="001656A0" w:rsidRPr="00902660" w14:paraId="3862EA4F" w14:textId="77777777" w:rsidTr="009079D9">
        <w:trPr>
          <w:trHeight w:val="697"/>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142410E0"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Fortalecimiento del Componente Educativo en las Redes de Servicios INAIPI</w:t>
            </w:r>
          </w:p>
        </w:tc>
        <w:tc>
          <w:tcPr>
            <w:tcW w:w="1701" w:type="dxa"/>
            <w:tcBorders>
              <w:top w:val="nil"/>
              <w:left w:val="nil"/>
              <w:bottom w:val="single" w:sz="4" w:space="0" w:color="auto"/>
              <w:right w:val="single" w:sz="4" w:space="0" w:color="auto"/>
            </w:tcBorders>
            <w:shd w:val="clear" w:color="auto" w:fill="auto"/>
            <w:noWrap/>
            <w:vAlign w:val="center"/>
            <w:hideMark/>
          </w:tcPr>
          <w:p w14:paraId="46A80F62"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3038</w:t>
            </w:r>
          </w:p>
        </w:tc>
      </w:tr>
      <w:tr w:rsidR="001656A0" w:rsidRPr="00902660" w14:paraId="0453A0BE" w14:textId="77777777" w:rsidTr="009079D9">
        <w:trPr>
          <w:trHeight w:val="551"/>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45C3AC05"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Seminario Permanente de Formación Docente</w:t>
            </w:r>
          </w:p>
        </w:tc>
        <w:tc>
          <w:tcPr>
            <w:tcW w:w="1701" w:type="dxa"/>
            <w:tcBorders>
              <w:top w:val="nil"/>
              <w:left w:val="nil"/>
              <w:bottom w:val="single" w:sz="4" w:space="0" w:color="auto"/>
              <w:right w:val="single" w:sz="4" w:space="0" w:color="auto"/>
            </w:tcBorders>
            <w:shd w:val="clear" w:color="auto" w:fill="auto"/>
            <w:noWrap/>
            <w:vAlign w:val="center"/>
            <w:hideMark/>
          </w:tcPr>
          <w:p w14:paraId="7EAB150D"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250</w:t>
            </w:r>
          </w:p>
        </w:tc>
      </w:tr>
      <w:tr w:rsidR="001656A0" w:rsidRPr="00902660" w14:paraId="503DADAF" w14:textId="77777777" w:rsidTr="009079D9">
        <w:trPr>
          <w:trHeight w:val="686"/>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174A46CF"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VII Congreso Internacional de docentes de Ciencias y Tecnologías Jornada sobre la Investigación y Didáctica STEM</w:t>
            </w:r>
          </w:p>
        </w:tc>
        <w:tc>
          <w:tcPr>
            <w:tcW w:w="1701" w:type="dxa"/>
            <w:tcBorders>
              <w:top w:val="nil"/>
              <w:left w:val="nil"/>
              <w:bottom w:val="single" w:sz="4" w:space="0" w:color="auto"/>
              <w:right w:val="single" w:sz="4" w:space="0" w:color="auto"/>
            </w:tcBorders>
            <w:shd w:val="clear" w:color="auto" w:fill="auto"/>
            <w:noWrap/>
            <w:vAlign w:val="center"/>
            <w:hideMark/>
          </w:tcPr>
          <w:p w14:paraId="178B2601"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18</w:t>
            </w:r>
          </w:p>
        </w:tc>
      </w:tr>
      <w:tr w:rsidR="001656A0" w:rsidRPr="00902660" w14:paraId="7DF6EA9D" w14:textId="77777777" w:rsidTr="00DA55B4">
        <w:trPr>
          <w:trHeight w:val="799"/>
        </w:trPr>
        <w:tc>
          <w:tcPr>
            <w:tcW w:w="7372" w:type="dxa"/>
            <w:tcBorders>
              <w:top w:val="nil"/>
              <w:left w:val="single" w:sz="8" w:space="0" w:color="auto"/>
              <w:bottom w:val="threeDEmboss" w:sz="24" w:space="0" w:color="auto"/>
              <w:right w:val="single" w:sz="4" w:space="0" w:color="auto"/>
            </w:tcBorders>
            <w:shd w:val="clear" w:color="auto" w:fill="auto"/>
            <w:vAlign w:val="center"/>
            <w:hideMark/>
          </w:tcPr>
          <w:p w14:paraId="693CEAB0" w14:textId="1F92E786"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VI Congreso 512: "</w:t>
            </w:r>
            <w:r w:rsidR="00F8452E" w:rsidRPr="00902660">
              <w:rPr>
                <w:rFonts w:ascii="Times New Roman" w:eastAsia="Times New Roman" w:hAnsi="Times New Roman" w:cs="Times New Roman"/>
                <w:iCs/>
                <w:color w:val="000000"/>
                <w:sz w:val="24"/>
                <w:szCs w:val="24"/>
                <w:lang w:eastAsia="es-DO"/>
              </w:rPr>
              <w:t>Transformación a</w:t>
            </w:r>
            <w:r w:rsidRPr="00902660">
              <w:rPr>
                <w:rFonts w:ascii="Times New Roman" w:eastAsia="Times New Roman" w:hAnsi="Times New Roman" w:cs="Times New Roman"/>
                <w:iCs/>
                <w:color w:val="000000"/>
                <w:sz w:val="24"/>
                <w:szCs w:val="24"/>
                <w:lang w:eastAsia="es-DO"/>
              </w:rPr>
              <w:t xml:space="preserve"> través del Corazón de la Educación"</w:t>
            </w:r>
          </w:p>
        </w:tc>
        <w:tc>
          <w:tcPr>
            <w:tcW w:w="1701" w:type="dxa"/>
            <w:tcBorders>
              <w:top w:val="nil"/>
              <w:left w:val="nil"/>
              <w:bottom w:val="threeDEmboss" w:sz="24" w:space="0" w:color="auto"/>
              <w:right w:val="single" w:sz="4" w:space="0" w:color="auto"/>
            </w:tcBorders>
            <w:shd w:val="clear" w:color="auto" w:fill="auto"/>
            <w:noWrap/>
            <w:vAlign w:val="center"/>
            <w:hideMark/>
          </w:tcPr>
          <w:p w14:paraId="61045327"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100</w:t>
            </w:r>
          </w:p>
        </w:tc>
      </w:tr>
      <w:tr w:rsidR="001656A0" w:rsidRPr="00902660" w14:paraId="213F882A" w14:textId="77777777" w:rsidTr="00DA55B4">
        <w:trPr>
          <w:trHeight w:val="608"/>
        </w:trPr>
        <w:tc>
          <w:tcPr>
            <w:tcW w:w="7372" w:type="dxa"/>
            <w:tcBorders>
              <w:top w:val="threeDEmboss" w:sz="24" w:space="0" w:color="auto"/>
              <w:left w:val="single" w:sz="8" w:space="0" w:color="auto"/>
              <w:bottom w:val="single" w:sz="4" w:space="0" w:color="auto"/>
              <w:right w:val="single" w:sz="4" w:space="0" w:color="auto"/>
            </w:tcBorders>
            <w:shd w:val="clear" w:color="auto" w:fill="auto"/>
            <w:vAlign w:val="center"/>
            <w:hideMark/>
          </w:tcPr>
          <w:p w14:paraId="04937503" w14:textId="54B36F32"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lastRenderedPageBreak/>
              <w:t>Seminario: Neurodidactica "Creando Escuela del Futuro"</w:t>
            </w:r>
          </w:p>
        </w:tc>
        <w:tc>
          <w:tcPr>
            <w:tcW w:w="1701" w:type="dxa"/>
            <w:tcBorders>
              <w:top w:val="threeDEmboss" w:sz="24" w:space="0" w:color="auto"/>
              <w:left w:val="nil"/>
              <w:bottom w:val="single" w:sz="4" w:space="0" w:color="auto"/>
              <w:right w:val="single" w:sz="4" w:space="0" w:color="auto"/>
            </w:tcBorders>
            <w:shd w:val="clear" w:color="auto" w:fill="auto"/>
            <w:noWrap/>
            <w:vAlign w:val="center"/>
            <w:hideMark/>
          </w:tcPr>
          <w:p w14:paraId="27FC9DD4"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238</w:t>
            </w:r>
          </w:p>
        </w:tc>
      </w:tr>
      <w:tr w:rsidR="001656A0" w:rsidRPr="00902660" w14:paraId="61F7151B" w14:textId="77777777" w:rsidTr="009079D9">
        <w:trPr>
          <w:trHeight w:val="507"/>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1D5764F0"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Congreso internacional distrito creativo</w:t>
            </w:r>
          </w:p>
        </w:tc>
        <w:tc>
          <w:tcPr>
            <w:tcW w:w="1701" w:type="dxa"/>
            <w:tcBorders>
              <w:top w:val="nil"/>
              <w:left w:val="nil"/>
              <w:bottom w:val="single" w:sz="4" w:space="0" w:color="auto"/>
              <w:right w:val="single" w:sz="4" w:space="0" w:color="auto"/>
            </w:tcBorders>
            <w:shd w:val="clear" w:color="auto" w:fill="auto"/>
            <w:noWrap/>
            <w:vAlign w:val="center"/>
            <w:hideMark/>
          </w:tcPr>
          <w:p w14:paraId="3CC80F13"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500</w:t>
            </w:r>
          </w:p>
        </w:tc>
      </w:tr>
      <w:tr w:rsidR="001656A0" w:rsidRPr="00902660" w14:paraId="7CE9DB4B" w14:textId="77777777" w:rsidTr="009079D9">
        <w:trPr>
          <w:trHeight w:val="799"/>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5EF19867"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Cyber seguridad básica para docentes</w:t>
            </w:r>
          </w:p>
        </w:tc>
        <w:tc>
          <w:tcPr>
            <w:tcW w:w="1701" w:type="dxa"/>
            <w:tcBorders>
              <w:top w:val="nil"/>
              <w:left w:val="nil"/>
              <w:bottom w:val="single" w:sz="4" w:space="0" w:color="auto"/>
              <w:right w:val="single" w:sz="4" w:space="0" w:color="auto"/>
            </w:tcBorders>
            <w:shd w:val="clear" w:color="auto" w:fill="auto"/>
            <w:noWrap/>
            <w:vAlign w:val="center"/>
            <w:hideMark/>
          </w:tcPr>
          <w:p w14:paraId="7570A153"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220</w:t>
            </w:r>
          </w:p>
        </w:tc>
      </w:tr>
      <w:tr w:rsidR="001656A0" w:rsidRPr="00902660" w14:paraId="2FE7292A" w14:textId="77777777" w:rsidTr="009079D9">
        <w:trPr>
          <w:trHeight w:val="651"/>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328ECD0D"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Uso de los Recursos Tecnológicos en la Enseñanza</w:t>
            </w:r>
          </w:p>
        </w:tc>
        <w:tc>
          <w:tcPr>
            <w:tcW w:w="1701" w:type="dxa"/>
            <w:tcBorders>
              <w:top w:val="nil"/>
              <w:left w:val="nil"/>
              <w:bottom w:val="single" w:sz="4" w:space="0" w:color="auto"/>
              <w:right w:val="single" w:sz="4" w:space="0" w:color="auto"/>
            </w:tcBorders>
            <w:shd w:val="clear" w:color="auto" w:fill="auto"/>
            <w:noWrap/>
            <w:vAlign w:val="center"/>
            <w:hideMark/>
          </w:tcPr>
          <w:p w14:paraId="2B5D287E" w14:textId="77777777" w:rsidR="001656A0" w:rsidRPr="00902660" w:rsidRDefault="001656A0"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150</w:t>
            </w:r>
          </w:p>
        </w:tc>
      </w:tr>
      <w:tr w:rsidR="001656A0" w:rsidRPr="00902660" w14:paraId="7CB09E16" w14:textId="77777777" w:rsidTr="009079D9">
        <w:trPr>
          <w:trHeight w:val="547"/>
        </w:trPr>
        <w:tc>
          <w:tcPr>
            <w:tcW w:w="7372" w:type="dxa"/>
            <w:tcBorders>
              <w:top w:val="nil"/>
              <w:left w:val="single" w:sz="8" w:space="0" w:color="auto"/>
              <w:bottom w:val="single" w:sz="4" w:space="0" w:color="auto"/>
              <w:right w:val="single" w:sz="4" w:space="0" w:color="auto"/>
            </w:tcBorders>
            <w:shd w:val="clear" w:color="auto" w:fill="auto"/>
            <w:vAlign w:val="center"/>
            <w:hideMark/>
          </w:tcPr>
          <w:p w14:paraId="5222FD5C" w14:textId="782E4223" w:rsidR="001656A0" w:rsidRPr="00902660" w:rsidRDefault="001656A0"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 xml:space="preserve">Seminario en </w:t>
            </w:r>
            <w:r w:rsidR="00100C4E" w:rsidRPr="00902660">
              <w:rPr>
                <w:rFonts w:ascii="Times New Roman" w:eastAsia="Times New Roman" w:hAnsi="Times New Roman" w:cs="Times New Roman"/>
                <w:iCs/>
                <w:sz w:val="24"/>
                <w:szCs w:val="24"/>
                <w:lang w:eastAsia="es-DO"/>
              </w:rPr>
              <w:t>Neurodidactica</w:t>
            </w:r>
          </w:p>
        </w:tc>
        <w:tc>
          <w:tcPr>
            <w:tcW w:w="1701" w:type="dxa"/>
            <w:tcBorders>
              <w:top w:val="nil"/>
              <w:left w:val="nil"/>
              <w:bottom w:val="single" w:sz="4" w:space="0" w:color="auto"/>
              <w:right w:val="single" w:sz="4" w:space="0" w:color="auto"/>
            </w:tcBorders>
            <w:shd w:val="clear" w:color="auto" w:fill="auto"/>
            <w:vAlign w:val="center"/>
            <w:hideMark/>
          </w:tcPr>
          <w:p w14:paraId="235E88BE" w14:textId="77777777" w:rsidR="001656A0" w:rsidRPr="00902660" w:rsidRDefault="001656A0"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400</w:t>
            </w:r>
          </w:p>
        </w:tc>
      </w:tr>
      <w:tr w:rsidR="001656A0" w:rsidRPr="00902660" w14:paraId="4551FBCC" w14:textId="77777777" w:rsidTr="009079D9">
        <w:trPr>
          <w:trHeight w:val="315"/>
        </w:trPr>
        <w:tc>
          <w:tcPr>
            <w:tcW w:w="7372" w:type="dxa"/>
            <w:tcBorders>
              <w:top w:val="single" w:sz="8" w:space="0" w:color="auto"/>
              <w:left w:val="single" w:sz="8" w:space="0" w:color="auto"/>
              <w:bottom w:val="single" w:sz="8" w:space="0" w:color="auto"/>
              <w:right w:val="nil"/>
            </w:tcBorders>
            <w:shd w:val="clear" w:color="auto" w:fill="355D7E" w:themeFill="accent1" w:themeFillShade="80"/>
            <w:vAlign w:val="center"/>
            <w:hideMark/>
          </w:tcPr>
          <w:p w14:paraId="1EADB39F" w14:textId="77777777" w:rsidR="001656A0" w:rsidRPr="00902660" w:rsidRDefault="001656A0"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Total Talleres, Congresos, Cursos y Seminarios</w:t>
            </w:r>
          </w:p>
        </w:tc>
        <w:tc>
          <w:tcPr>
            <w:tcW w:w="1701" w:type="dxa"/>
            <w:tcBorders>
              <w:top w:val="single" w:sz="8" w:space="0" w:color="auto"/>
              <w:left w:val="nil"/>
              <w:bottom w:val="single" w:sz="8" w:space="0" w:color="auto"/>
              <w:right w:val="nil"/>
            </w:tcBorders>
            <w:shd w:val="clear" w:color="auto" w:fill="355D7E" w:themeFill="accent1" w:themeFillShade="80"/>
            <w:vAlign w:val="center"/>
            <w:hideMark/>
          </w:tcPr>
          <w:p w14:paraId="08D09788" w14:textId="6B1E426C" w:rsidR="001656A0" w:rsidRPr="00902660" w:rsidRDefault="00C74B14" w:rsidP="00902660">
            <w:pPr>
              <w:spacing w:after="0" w:line="240" w:lineRule="auto"/>
              <w:jc w:val="both"/>
              <w:rPr>
                <w:rFonts w:ascii="Times New Roman" w:eastAsia="Times New Roman" w:hAnsi="Times New Roman" w:cs="Times New Roman"/>
                <w:b/>
                <w:bCs/>
                <w:color w:val="000000"/>
                <w:sz w:val="24"/>
                <w:szCs w:val="24"/>
                <w:highlight w:val="yellow"/>
                <w:lang w:eastAsia="es-DO"/>
              </w:rPr>
            </w:pPr>
            <w:r w:rsidRPr="00902660">
              <w:rPr>
                <w:rFonts w:ascii="Times New Roman" w:eastAsia="Times New Roman" w:hAnsi="Times New Roman" w:cs="Times New Roman"/>
                <w:b/>
                <w:bCs/>
                <w:color w:val="000000"/>
                <w:sz w:val="24"/>
                <w:szCs w:val="24"/>
                <w:lang w:eastAsia="es-DO"/>
              </w:rPr>
              <w:t>18</w:t>
            </w:r>
            <w:r w:rsidR="0078533F" w:rsidRPr="00902660">
              <w:rPr>
                <w:rFonts w:ascii="Times New Roman" w:eastAsia="Times New Roman" w:hAnsi="Times New Roman" w:cs="Times New Roman"/>
                <w:b/>
                <w:bCs/>
                <w:color w:val="000000"/>
                <w:sz w:val="24"/>
                <w:szCs w:val="24"/>
                <w:lang w:eastAsia="es-DO"/>
              </w:rPr>
              <w:t>,</w:t>
            </w:r>
            <w:r w:rsidRPr="00902660">
              <w:rPr>
                <w:rFonts w:ascii="Times New Roman" w:eastAsia="Times New Roman" w:hAnsi="Times New Roman" w:cs="Times New Roman"/>
                <w:b/>
                <w:bCs/>
                <w:color w:val="000000"/>
                <w:sz w:val="24"/>
                <w:szCs w:val="24"/>
                <w:lang w:eastAsia="es-DO"/>
              </w:rPr>
              <w:t>015</w:t>
            </w:r>
          </w:p>
        </w:tc>
      </w:tr>
      <w:tr w:rsidR="00100C4E" w:rsidRPr="00902660" w14:paraId="479454B3" w14:textId="77777777" w:rsidTr="009079D9">
        <w:trPr>
          <w:trHeight w:val="315"/>
        </w:trPr>
        <w:tc>
          <w:tcPr>
            <w:tcW w:w="7372" w:type="dxa"/>
            <w:tcBorders>
              <w:top w:val="single" w:sz="8" w:space="0" w:color="auto"/>
              <w:left w:val="single" w:sz="8" w:space="0" w:color="auto"/>
              <w:bottom w:val="single" w:sz="8" w:space="0" w:color="auto"/>
              <w:right w:val="nil"/>
            </w:tcBorders>
            <w:shd w:val="clear" w:color="000000" w:fill="FFFF00"/>
            <w:vAlign w:val="center"/>
          </w:tcPr>
          <w:p w14:paraId="2B73DF81" w14:textId="64F3C591" w:rsidR="00100C4E" w:rsidRPr="00902660" w:rsidRDefault="00100C4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 xml:space="preserve">Total general </w:t>
            </w:r>
          </w:p>
        </w:tc>
        <w:tc>
          <w:tcPr>
            <w:tcW w:w="1701" w:type="dxa"/>
            <w:tcBorders>
              <w:top w:val="single" w:sz="8" w:space="0" w:color="auto"/>
              <w:left w:val="nil"/>
              <w:bottom w:val="single" w:sz="8" w:space="0" w:color="auto"/>
              <w:right w:val="nil"/>
            </w:tcBorders>
            <w:shd w:val="clear" w:color="000000" w:fill="FFFF00"/>
            <w:vAlign w:val="center"/>
          </w:tcPr>
          <w:p w14:paraId="175233A7" w14:textId="650F8F29" w:rsidR="00100C4E" w:rsidRPr="00902660" w:rsidRDefault="00F5251D"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25,658</w:t>
            </w:r>
          </w:p>
        </w:tc>
      </w:tr>
    </w:tbl>
    <w:p w14:paraId="0E658E59" w14:textId="04194236" w:rsidR="00932145" w:rsidRPr="00902660" w:rsidRDefault="00C81DE8" w:rsidP="00902660">
      <w:pPr>
        <w:jc w:val="both"/>
        <w:rPr>
          <w:rFonts w:ascii="Times New Roman" w:eastAsia="Times New Roman" w:hAnsi="Times New Roman" w:cs="Times New Roman"/>
          <w:sz w:val="24"/>
          <w:szCs w:val="24"/>
          <w:lang w:eastAsia="es-DO"/>
        </w:rPr>
      </w:pPr>
      <w:r w:rsidRPr="00902660">
        <w:rPr>
          <w:rFonts w:ascii="Times New Roman" w:eastAsia="Times New Roman" w:hAnsi="Times New Roman" w:cs="Times New Roman"/>
          <w:sz w:val="24"/>
          <w:szCs w:val="24"/>
          <w:lang w:eastAsia="es-DO"/>
        </w:rPr>
        <w:t xml:space="preserve">Fuente: Datos suministrados por el área de Formación </w:t>
      </w:r>
      <w:r w:rsidR="00B5372C" w:rsidRPr="00902660">
        <w:rPr>
          <w:rFonts w:ascii="Times New Roman" w:eastAsia="Times New Roman" w:hAnsi="Times New Roman" w:cs="Times New Roman"/>
          <w:sz w:val="24"/>
          <w:szCs w:val="24"/>
          <w:lang w:eastAsia="es-DO"/>
        </w:rPr>
        <w:t>Continua.</w:t>
      </w:r>
    </w:p>
    <w:p w14:paraId="580DC28B" w14:textId="22ED3FCA" w:rsidR="00C45026" w:rsidRPr="00902660" w:rsidRDefault="00C45026" w:rsidP="00902660">
      <w:pPr>
        <w:jc w:val="both"/>
        <w:rPr>
          <w:rFonts w:ascii="Times New Roman" w:eastAsia="Times New Roman" w:hAnsi="Times New Roman" w:cs="Times New Roman"/>
          <w:sz w:val="24"/>
          <w:szCs w:val="24"/>
          <w:lang w:eastAsia="es-DO"/>
        </w:rPr>
      </w:pPr>
    </w:p>
    <w:p w14:paraId="6445ED96" w14:textId="0CC90F1B" w:rsidR="000E653A" w:rsidRPr="00902660" w:rsidRDefault="00C45026" w:rsidP="000E19BD">
      <w:pPr>
        <w:spacing w:line="276" w:lineRule="auto"/>
        <w:jc w:val="both"/>
        <w:rPr>
          <w:rFonts w:ascii="Times New Roman" w:eastAsia="Times New Roman" w:hAnsi="Times New Roman" w:cs="Times New Roman"/>
          <w:sz w:val="24"/>
          <w:szCs w:val="24"/>
          <w:lang w:eastAsia="es-DO"/>
        </w:rPr>
      </w:pPr>
      <w:r w:rsidRPr="00902660">
        <w:rPr>
          <w:rFonts w:ascii="Times New Roman" w:hAnsi="Times New Roman" w:cs="Times New Roman"/>
          <w:sz w:val="24"/>
          <w:szCs w:val="24"/>
        </w:rPr>
        <w:t xml:space="preserve">Por otra parte, en cuanto a la meta referente al </w:t>
      </w:r>
      <w:r w:rsidRPr="00902660">
        <w:rPr>
          <w:rFonts w:ascii="Times New Roman" w:eastAsia="Times New Roman" w:hAnsi="Times New Roman" w:cs="Times New Roman"/>
          <w:sz w:val="24"/>
          <w:szCs w:val="24"/>
          <w:lang w:eastAsia="es-DO"/>
        </w:rPr>
        <w:t xml:space="preserve">indicador </w:t>
      </w:r>
      <w:r w:rsidRPr="00902660">
        <w:rPr>
          <w:rFonts w:ascii="Times New Roman" w:eastAsia="Times New Roman" w:hAnsi="Times New Roman" w:cs="Times New Roman"/>
          <w:b/>
          <w:bCs/>
          <w:sz w:val="24"/>
          <w:szCs w:val="24"/>
          <w:lang w:eastAsia="es-DO"/>
        </w:rPr>
        <w:t>Cantidad de docentes impactados a través del Programa de Formación Continua Situada y Centrada en el Aprendizaje</w:t>
      </w:r>
      <w:r w:rsidRPr="00902660">
        <w:rPr>
          <w:rFonts w:ascii="Times New Roman" w:eastAsia="Times New Roman" w:hAnsi="Times New Roman" w:cs="Times New Roman"/>
          <w:sz w:val="24"/>
          <w:szCs w:val="24"/>
          <w:lang w:eastAsia="es-DO"/>
        </w:rPr>
        <w:t xml:space="preserve">, </w:t>
      </w:r>
      <w:r w:rsidR="000E653A" w:rsidRPr="00902660">
        <w:rPr>
          <w:rFonts w:ascii="Times New Roman" w:eastAsia="Times New Roman" w:hAnsi="Times New Roman" w:cs="Times New Roman"/>
          <w:sz w:val="24"/>
          <w:szCs w:val="24"/>
          <w:lang w:eastAsia="es-DO"/>
        </w:rPr>
        <w:t>durante este periodo no se han otorgado becas para ser capacitado en este programa, por lo que fue reprogramado</w:t>
      </w:r>
      <w:r w:rsidRPr="00902660">
        <w:rPr>
          <w:rFonts w:ascii="Times New Roman" w:eastAsia="Times New Roman" w:hAnsi="Times New Roman" w:cs="Times New Roman"/>
          <w:sz w:val="24"/>
          <w:szCs w:val="24"/>
          <w:lang w:eastAsia="es-DO"/>
        </w:rPr>
        <w:t xml:space="preserve"> para los trimestres   Julio/ septiembre y octubre/diciembre /2022, como proceso de coordinación entre el Minerd / Inafocam, en el marco de la política de alfabetización inicial del primer ciclo nivel primario. </w:t>
      </w:r>
    </w:p>
    <w:p w14:paraId="26294ED4" w14:textId="04F91FCF" w:rsidR="00C45026" w:rsidRPr="00902660" w:rsidRDefault="00C45026" w:rsidP="000E19BD">
      <w:pPr>
        <w:spacing w:line="276" w:lineRule="auto"/>
        <w:jc w:val="both"/>
        <w:rPr>
          <w:rFonts w:ascii="Times New Roman" w:eastAsia="Times New Roman" w:hAnsi="Times New Roman" w:cs="Times New Roman"/>
          <w:sz w:val="24"/>
          <w:szCs w:val="24"/>
          <w:lang w:eastAsia="es-DO"/>
        </w:rPr>
      </w:pPr>
      <w:r w:rsidRPr="00902660">
        <w:rPr>
          <w:rFonts w:ascii="Times New Roman" w:eastAsia="Times New Roman" w:hAnsi="Times New Roman" w:cs="Times New Roman"/>
          <w:sz w:val="24"/>
          <w:szCs w:val="24"/>
          <w:lang w:eastAsia="es-DO"/>
        </w:rPr>
        <w:t>Actualmente en coordinación del Viceministerio de Asuntos Técnicos Pedagógico del Minerd, se está en proceso de levantamiento de información en todos los Centros educativos del país, con la finalidad de identificar la cantidad de docentes del Primer Ciclo (1ro, 2do. y 3ero.)  del nivel primario.</w:t>
      </w:r>
    </w:p>
    <w:p w14:paraId="1EE3200D" w14:textId="108D16A6" w:rsidR="00F81A2A" w:rsidRPr="00902660" w:rsidRDefault="002B0FBC" w:rsidP="000E19BD">
      <w:pPr>
        <w:spacing w:after="0" w:line="276" w:lineRule="auto"/>
        <w:jc w:val="both"/>
        <w:rPr>
          <w:rFonts w:ascii="Times New Roman" w:hAnsi="Times New Roman" w:cs="Times New Roman"/>
          <w:sz w:val="24"/>
          <w:szCs w:val="24"/>
        </w:rPr>
      </w:pPr>
      <w:r w:rsidRPr="00902660">
        <w:rPr>
          <w:rFonts w:ascii="Times New Roman" w:hAnsi="Times New Roman" w:cs="Times New Roman"/>
          <w:sz w:val="24"/>
          <w:szCs w:val="24"/>
        </w:rPr>
        <w:t xml:space="preserve"> </w:t>
      </w:r>
      <w:r w:rsidR="00F81A2A" w:rsidRPr="00902660">
        <w:rPr>
          <w:rFonts w:ascii="Times New Roman" w:hAnsi="Times New Roman" w:cs="Times New Roman"/>
          <w:sz w:val="24"/>
          <w:szCs w:val="24"/>
        </w:rPr>
        <w:t>El Inafocam</w:t>
      </w:r>
      <w:r w:rsidR="009D4EB3" w:rsidRPr="00902660">
        <w:rPr>
          <w:rFonts w:ascii="Times New Roman" w:hAnsi="Times New Roman" w:cs="Times New Roman"/>
          <w:sz w:val="24"/>
          <w:szCs w:val="24"/>
        </w:rPr>
        <w:t>,</w:t>
      </w:r>
      <w:r w:rsidR="00F81A2A" w:rsidRPr="00902660">
        <w:rPr>
          <w:rFonts w:ascii="Times New Roman" w:hAnsi="Times New Roman" w:cs="Times New Roman"/>
          <w:sz w:val="24"/>
          <w:szCs w:val="24"/>
        </w:rPr>
        <w:t xml:space="preserve"> comprometido con la calidad de los procesos de formación continua que reciben los docentes dominicanos, da seguimiento permanente a estos procesos, con el propósito de que los mismos encuentren significado y respuesta</w:t>
      </w:r>
      <w:r w:rsidR="0048262B" w:rsidRPr="00902660">
        <w:rPr>
          <w:rFonts w:ascii="Times New Roman" w:hAnsi="Times New Roman" w:cs="Times New Roman"/>
          <w:sz w:val="24"/>
          <w:szCs w:val="24"/>
        </w:rPr>
        <w:t>s a sus necesidades pedagógicas, para lo que fueron realizados de enero a junio 202</w:t>
      </w:r>
      <w:r w:rsidR="00B5372C" w:rsidRPr="00902660">
        <w:rPr>
          <w:rFonts w:ascii="Times New Roman" w:hAnsi="Times New Roman" w:cs="Times New Roman"/>
          <w:sz w:val="24"/>
          <w:szCs w:val="24"/>
        </w:rPr>
        <w:t>2</w:t>
      </w:r>
      <w:r w:rsidR="0048262B" w:rsidRPr="00902660">
        <w:rPr>
          <w:rFonts w:ascii="Times New Roman" w:hAnsi="Times New Roman" w:cs="Times New Roman"/>
          <w:sz w:val="24"/>
          <w:szCs w:val="24"/>
        </w:rPr>
        <w:t xml:space="preserve">, </w:t>
      </w:r>
      <w:r w:rsidR="00214D73" w:rsidRPr="00902660">
        <w:rPr>
          <w:rFonts w:ascii="Times New Roman" w:hAnsi="Times New Roman" w:cs="Times New Roman"/>
          <w:sz w:val="24"/>
          <w:szCs w:val="24"/>
        </w:rPr>
        <w:t>cuarenta y cuatro seguimientos virtuales al mismo número de programas formativos (diplomados y talleres). Logrando un 100 por ciento en su programación.</w:t>
      </w:r>
    </w:p>
    <w:p w14:paraId="53F30531" w14:textId="77777777" w:rsidR="00855321" w:rsidRPr="00902660" w:rsidRDefault="00855321" w:rsidP="00902660">
      <w:pPr>
        <w:jc w:val="both"/>
        <w:rPr>
          <w:rFonts w:ascii="Times New Roman" w:hAnsi="Times New Roman" w:cs="Times New Roman"/>
          <w:sz w:val="24"/>
          <w:szCs w:val="24"/>
        </w:rPr>
      </w:pPr>
    </w:p>
    <w:p w14:paraId="71C7BF20" w14:textId="77777777" w:rsidR="00BE62DE" w:rsidRPr="00902660" w:rsidRDefault="00BE62DE" w:rsidP="00902660">
      <w:pPr>
        <w:spacing w:after="0" w:line="240" w:lineRule="auto"/>
        <w:jc w:val="both"/>
        <w:rPr>
          <w:rFonts w:ascii="Times New Roman" w:hAnsi="Times New Roman" w:cs="Times New Roman"/>
          <w:b/>
          <w:sz w:val="24"/>
          <w:szCs w:val="24"/>
        </w:rPr>
      </w:pPr>
    </w:p>
    <w:p w14:paraId="16FC2A1C" w14:textId="77777777" w:rsidR="00BE62DE" w:rsidRPr="00902660" w:rsidRDefault="00BE62DE" w:rsidP="00902660">
      <w:pPr>
        <w:spacing w:after="0" w:line="240" w:lineRule="auto"/>
        <w:jc w:val="both"/>
        <w:rPr>
          <w:rFonts w:ascii="Times New Roman" w:hAnsi="Times New Roman" w:cs="Times New Roman"/>
          <w:b/>
          <w:sz w:val="24"/>
          <w:szCs w:val="24"/>
        </w:rPr>
      </w:pPr>
    </w:p>
    <w:p w14:paraId="1C2819DD" w14:textId="0FAA8BB7" w:rsidR="00712DE7" w:rsidRPr="00902660" w:rsidRDefault="00712DE7" w:rsidP="00902660">
      <w:pPr>
        <w:pStyle w:val="Ttulo1"/>
        <w:jc w:val="both"/>
        <w:rPr>
          <w:rFonts w:ascii="Times New Roman" w:hAnsi="Times New Roman" w:cs="Times New Roman"/>
          <w:b/>
          <w:sz w:val="24"/>
          <w:szCs w:val="24"/>
        </w:rPr>
      </w:pPr>
      <w:bookmarkStart w:id="7" w:name="_Toc112848984"/>
      <w:r w:rsidRPr="00902660">
        <w:rPr>
          <w:rFonts w:ascii="Times New Roman" w:hAnsi="Times New Roman" w:cs="Times New Roman"/>
          <w:b/>
          <w:sz w:val="24"/>
          <w:szCs w:val="24"/>
        </w:rPr>
        <w:t>Investigación y evaluación</w:t>
      </w:r>
      <w:bookmarkEnd w:id="7"/>
      <w:r w:rsidRPr="00902660">
        <w:rPr>
          <w:rFonts w:ascii="Times New Roman" w:hAnsi="Times New Roman" w:cs="Times New Roman"/>
          <w:b/>
          <w:sz w:val="24"/>
          <w:szCs w:val="24"/>
        </w:rPr>
        <w:t xml:space="preserve"> </w:t>
      </w:r>
    </w:p>
    <w:p w14:paraId="26B2A756" w14:textId="1CD44EF7" w:rsidR="00BD0397" w:rsidRPr="00902660" w:rsidRDefault="00BD0397" w:rsidP="00902660">
      <w:pPr>
        <w:spacing w:after="0" w:line="240" w:lineRule="auto"/>
        <w:jc w:val="both"/>
        <w:rPr>
          <w:rFonts w:ascii="Times New Roman" w:hAnsi="Times New Roman" w:cs="Times New Roman"/>
          <w:sz w:val="24"/>
          <w:szCs w:val="24"/>
        </w:rPr>
      </w:pPr>
    </w:p>
    <w:p w14:paraId="62E834D5" w14:textId="2E2493AA" w:rsidR="00BE62DE" w:rsidRPr="000E19BD" w:rsidRDefault="00540B9F" w:rsidP="000E19BD">
      <w:pPr>
        <w:spacing w:line="240" w:lineRule="auto"/>
        <w:jc w:val="both"/>
        <w:rPr>
          <w:rFonts w:ascii="Times New Roman" w:hAnsi="Times New Roman" w:cs="Times New Roman"/>
          <w:spacing w:val="20"/>
          <w:sz w:val="24"/>
          <w:szCs w:val="24"/>
        </w:rPr>
      </w:pPr>
      <w:r w:rsidRPr="00902660">
        <w:rPr>
          <w:rFonts w:ascii="Times New Roman" w:hAnsi="Times New Roman" w:cs="Times New Roman"/>
          <w:color w:val="000000" w:themeColor="text1"/>
          <w:spacing w:val="20"/>
          <w:sz w:val="24"/>
          <w:szCs w:val="24"/>
        </w:rPr>
        <w:t xml:space="preserve">Durante el semestre enero-junio 2022, fueron realizadas 93 evaluaciones virtuales (48 diagnóstica y 45 de seguimiento y percepción) a 70 grupos de </w:t>
      </w:r>
      <w:r w:rsidRPr="000E19BD">
        <w:rPr>
          <w:rFonts w:ascii="Times New Roman" w:hAnsi="Times New Roman" w:cs="Times New Roman"/>
          <w:spacing w:val="20"/>
          <w:sz w:val="24"/>
          <w:szCs w:val="24"/>
        </w:rPr>
        <w:lastRenderedPageBreak/>
        <w:t>programas, en las 18 regionales educativas del País. Clasi</w:t>
      </w:r>
      <w:r w:rsidR="00BE62DE" w:rsidRPr="000E19BD">
        <w:rPr>
          <w:rFonts w:ascii="Times New Roman" w:hAnsi="Times New Roman" w:cs="Times New Roman"/>
          <w:spacing w:val="20"/>
          <w:sz w:val="24"/>
          <w:szCs w:val="24"/>
        </w:rPr>
        <w:t>ficadas de la manera siguiente:</w:t>
      </w:r>
    </w:p>
    <w:p w14:paraId="4C419F66" w14:textId="77777777" w:rsidR="00BE62DE" w:rsidRPr="000E19BD" w:rsidRDefault="00BE62DE" w:rsidP="00902660">
      <w:pPr>
        <w:pStyle w:val="Ttulo2"/>
        <w:jc w:val="both"/>
        <w:rPr>
          <w:rFonts w:ascii="Times New Roman" w:hAnsi="Times New Roman" w:cs="Times New Roman"/>
          <w:b/>
          <w:color w:val="auto"/>
          <w:sz w:val="24"/>
          <w:szCs w:val="24"/>
        </w:rPr>
      </w:pPr>
    </w:p>
    <w:p w14:paraId="5FFC992C" w14:textId="0C8CE034" w:rsidR="00540B9F" w:rsidRPr="000E19BD" w:rsidRDefault="00540B9F" w:rsidP="00902660">
      <w:pPr>
        <w:pStyle w:val="Ttulo2"/>
        <w:jc w:val="both"/>
        <w:rPr>
          <w:rFonts w:ascii="Times New Roman" w:hAnsi="Times New Roman" w:cs="Times New Roman"/>
          <w:b/>
          <w:color w:val="auto"/>
          <w:sz w:val="24"/>
          <w:szCs w:val="24"/>
        </w:rPr>
      </w:pPr>
      <w:bookmarkStart w:id="8" w:name="_Toc112848985"/>
      <w:r w:rsidRPr="000E19BD">
        <w:rPr>
          <w:rFonts w:ascii="Times New Roman" w:hAnsi="Times New Roman" w:cs="Times New Roman"/>
          <w:b/>
          <w:color w:val="auto"/>
          <w:sz w:val="24"/>
          <w:szCs w:val="24"/>
        </w:rPr>
        <w:t>Tabla No</w:t>
      </w:r>
      <w:r w:rsidR="00BE62DE" w:rsidRPr="000E19BD">
        <w:rPr>
          <w:rFonts w:ascii="Times New Roman" w:hAnsi="Times New Roman" w:cs="Times New Roman"/>
          <w:b/>
          <w:color w:val="auto"/>
          <w:sz w:val="24"/>
          <w:szCs w:val="24"/>
        </w:rPr>
        <w:t xml:space="preserve"> 4</w:t>
      </w:r>
      <w:r w:rsidRPr="000E19BD">
        <w:rPr>
          <w:rFonts w:ascii="Times New Roman" w:hAnsi="Times New Roman" w:cs="Times New Roman"/>
          <w:b/>
          <w:color w:val="auto"/>
          <w:sz w:val="24"/>
          <w:szCs w:val="24"/>
        </w:rPr>
        <w:t>.</w:t>
      </w:r>
      <w:r w:rsidR="001A0CD5" w:rsidRPr="000E19BD">
        <w:rPr>
          <w:rFonts w:ascii="Times New Roman" w:hAnsi="Times New Roman" w:cs="Times New Roman"/>
          <w:b/>
          <w:color w:val="auto"/>
          <w:sz w:val="24"/>
          <w:szCs w:val="24"/>
        </w:rPr>
        <w:t xml:space="preserve"> </w:t>
      </w:r>
      <w:r w:rsidRPr="000E19BD">
        <w:rPr>
          <w:rFonts w:ascii="Times New Roman" w:hAnsi="Times New Roman" w:cs="Times New Roman"/>
          <w:b/>
          <w:color w:val="auto"/>
          <w:sz w:val="24"/>
          <w:szCs w:val="24"/>
        </w:rPr>
        <w:t>Distribución de las Evaluaciones, periodo enero-junio 2022</w:t>
      </w:r>
      <w:bookmarkEnd w:id="8"/>
      <w:r w:rsidRPr="000E19BD">
        <w:rPr>
          <w:rFonts w:ascii="Times New Roman" w:hAnsi="Times New Roman" w:cs="Times New Roman"/>
          <w:b/>
          <w:color w:val="auto"/>
          <w:sz w:val="24"/>
          <w:szCs w:val="24"/>
        </w:rPr>
        <w:t xml:space="preserve"> </w:t>
      </w:r>
    </w:p>
    <w:p w14:paraId="224C1B15" w14:textId="77777777" w:rsidR="00491280" w:rsidRPr="000E19BD" w:rsidRDefault="00491280" w:rsidP="00902660">
      <w:pPr>
        <w:jc w:val="both"/>
        <w:rPr>
          <w:rFonts w:ascii="Times New Roman" w:hAnsi="Times New Roman" w:cs="Times New Roman"/>
          <w:sz w:val="24"/>
          <w:szCs w:val="24"/>
        </w:rPr>
      </w:pPr>
    </w:p>
    <w:tbl>
      <w:tblPr>
        <w:tblW w:w="8666" w:type="dxa"/>
        <w:tblInd w:w="10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065"/>
        <w:gridCol w:w="1763"/>
        <w:gridCol w:w="1842"/>
        <w:gridCol w:w="2996"/>
      </w:tblGrid>
      <w:tr w:rsidR="000E19BD" w:rsidRPr="000E19BD" w14:paraId="19C400D4" w14:textId="77777777" w:rsidTr="00195F73">
        <w:tc>
          <w:tcPr>
            <w:tcW w:w="2065" w:type="dxa"/>
            <w:shd w:val="clear" w:color="auto" w:fill="002060"/>
            <w:vAlign w:val="center"/>
          </w:tcPr>
          <w:p w14:paraId="788D2098" w14:textId="77777777" w:rsidR="00540B9F" w:rsidRPr="000E19BD" w:rsidRDefault="00540B9F" w:rsidP="00902660">
            <w:pPr>
              <w:spacing w:after="0" w:line="276" w:lineRule="auto"/>
              <w:jc w:val="both"/>
              <w:rPr>
                <w:rFonts w:ascii="Times New Roman" w:eastAsia="Times New Roman" w:hAnsi="Times New Roman" w:cs="Times New Roman"/>
                <w:b/>
                <w:spacing w:val="20"/>
                <w:sz w:val="24"/>
                <w:szCs w:val="24"/>
              </w:rPr>
            </w:pPr>
            <w:r w:rsidRPr="000E19BD">
              <w:rPr>
                <w:rFonts w:ascii="Times New Roman" w:eastAsia="Times New Roman" w:hAnsi="Times New Roman" w:cs="Times New Roman"/>
                <w:b/>
                <w:spacing w:val="20"/>
                <w:sz w:val="24"/>
                <w:szCs w:val="24"/>
              </w:rPr>
              <w:t>Programas formativos</w:t>
            </w:r>
          </w:p>
        </w:tc>
        <w:tc>
          <w:tcPr>
            <w:tcW w:w="1763" w:type="dxa"/>
            <w:shd w:val="clear" w:color="auto" w:fill="002060"/>
            <w:vAlign w:val="center"/>
          </w:tcPr>
          <w:p w14:paraId="592871D6" w14:textId="77777777" w:rsidR="00540B9F" w:rsidRPr="000E19BD" w:rsidRDefault="00540B9F" w:rsidP="00902660">
            <w:pPr>
              <w:spacing w:after="0" w:line="276" w:lineRule="auto"/>
              <w:jc w:val="both"/>
              <w:rPr>
                <w:rFonts w:ascii="Times New Roman" w:eastAsia="Times New Roman" w:hAnsi="Times New Roman" w:cs="Times New Roman"/>
                <w:b/>
                <w:spacing w:val="20"/>
                <w:sz w:val="24"/>
                <w:szCs w:val="24"/>
              </w:rPr>
            </w:pPr>
            <w:r w:rsidRPr="000E19BD">
              <w:rPr>
                <w:rFonts w:ascii="Times New Roman" w:eastAsia="Times New Roman" w:hAnsi="Times New Roman" w:cs="Times New Roman"/>
                <w:b/>
                <w:spacing w:val="20"/>
                <w:sz w:val="24"/>
                <w:szCs w:val="24"/>
              </w:rPr>
              <w:t>Cantidad de programas</w:t>
            </w:r>
          </w:p>
        </w:tc>
        <w:tc>
          <w:tcPr>
            <w:tcW w:w="1842" w:type="dxa"/>
            <w:shd w:val="clear" w:color="auto" w:fill="002060"/>
            <w:vAlign w:val="center"/>
          </w:tcPr>
          <w:p w14:paraId="7FA3FA14" w14:textId="77777777" w:rsidR="00540B9F" w:rsidRPr="000E19BD" w:rsidRDefault="00540B9F" w:rsidP="00902660">
            <w:pPr>
              <w:spacing w:after="0" w:line="276" w:lineRule="auto"/>
              <w:jc w:val="both"/>
              <w:rPr>
                <w:rFonts w:ascii="Times New Roman" w:eastAsia="Times New Roman" w:hAnsi="Times New Roman" w:cs="Times New Roman"/>
                <w:b/>
                <w:spacing w:val="20"/>
                <w:sz w:val="24"/>
                <w:szCs w:val="24"/>
              </w:rPr>
            </w:pPr>
            <w:r w:rsidRPr="000E19BD">
              <w:rPr>
                <w:rFonts w:ascii="Times New Roman" w:eastAsia="Times New Roman" w:hAnsi="Times New Roman" w:cs="Times New Roman"/>
                <w:b/>
                <w:spacing w:val="20"/>
                <w:sz w:val="24"/>
                <w:szCs w:val="24"/>
              </w:rPr>
              <w:t>Evaluaciones diagnosticas</w:t>
            </w:r>
          </w:p>
        </w:tc>
        <w:tc>
          <w:tcPr>
            <w:tcW w:w="2996" w:type="dxa"/>
            <w:shd w:val="clear" w:color="auto" w:fill="002060"/>
            <w:vAlign w:val="center"/>
          </w:tcPr>
          <w:p w14:paraId="50BDBB37" w14:textId="77777777" w:rsidR="00540B9F" w:rsidRPr="000E19BD" w:rsidRDefault="00540B9F" w:rsidP="00902660">
            <w:pPr>
              <w:spacing w:after="0" w:line="276" w:lineRule="auto"/>
              <w:jc w:val="both"/>
              <w:rPr>
                <w:rFonts w:ascii="Times New Roman" w:eastAsia="Times New Roman" w:hAnsi="Times New Roman" w:cs="Times New Roman"/>
                <w:b/>
                <w:spacing w:val="20"/>
                <w:sz w:val="24"/>
                <w:szCs w:val="24"/>
              </w:rPr>
            </w:pPr>
            <w:r w:rsidRPr="000E19BD">
              <w:rPr>
                <w:rFonts w:ascii="Times New Roman" w:eastAsia="Times New Roman" w:hAnsi="Times New Roman" w:cs="Times New Roman"/>
                <w:b/>
                <w:spacing w:val="20"/>
                <w:sz w:val="24"/>
                <w:szCs w:val="24"/>
              </w:rPr>
              <w:t>Evaluaciones de seguimiento y percepción del Inafocam</w:t>
            </w:r>
          </w:p>
        </w:tc>
      </w:tr>
      <w:tr w:rsidR="000E19BD" w:rsidRPr="000E19BD" w14:paraId="019F94FC" w14:textId="77777777" w:rsidTr="00195F73">
        <w:tc>
          <w:tcPr>
            <w:tcW w:w="2065" w:type="dxa"/>
            <w:shd w:val="clear" w:color="auto" w:fill="auto"/>
          </w:tcPr>
          <w:p w14:paraId="0F60824F"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 xml:space="preserve">Licenciaturas </w:t>
            </w:r>
          </w:p>
        </w:tc>
        <w:tc>
          <w:tcPr>
            <w:tcW w:w="1763" w:type="dxa"/>
            <w:shd w:val="clear" w:color="auto" w:fill="auto"/>
          </w:tcPr>
          <w:p w14:paraId="0473DA82"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33</w:t>
            </w:r>
          </w:p>
        </w:tc>
        <w:tc>
          <w:tcPr>
            <w:tcW w:w="1842" w:type="dxa"/>
            <w:shd w:val="clear" w:color="auto" w:fill="auto"/>
          </w:tcPr>
          <w:p w14:paraId="6B925D7A"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33</w:t>
            </w:r>
          </w:p>
        </w:tc>
        <w:tc>
          <w:tcPr>
            <w:tcW w:w="2996" w:type="dxa"/>
            <w:shd w:val="clear" w:color="auto" w:fill="auto"/>
          </w:tcPr>
          <w:p w14:paraId="6919109F"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08</w:t>
            </w:r>
          </w:p>
        </w:tc>
      </w:tr>
      <w:tr w:rsidR="000E19BD" w:rsidRPr="000E19BD" w14:paraId="1BA60887" w14:textId="77777777" w:rsidTr="00195F73">
        <w:tc>
          <w:tcPr>
            <w:tcW w:w="2065" w:type="dxa"/>
            <w:shd w:val="clear" w:color="auto" w:fill="auto"/>
          </w:tcPr>
          <w:p w14:paraId="62232644"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 xml:space="preserve">Especialidades </w:t>
            </w:r>
          </w:p>
        </w:tc>
        <w:tc>
          <w:tcPr>
            <w:tcW w:w="1763" w:type="dxa"/>
            <w:shd w:val="clear" w:color="auto" w:fill="auto"/>
          </w:tcPr>
          <w:p w14:paraId="797FEAAC"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12</w:t>
            </w:r>
          </w:p>
        </w:tc>
        <w:tc>
          <w:tcPr>
            <w:tcW w:w="1842" w:type="dxa"/>
            <w:shd w:val="clear" w:color="auto" w:fill="auto"/>
          </w:tcPr>
          <w:p w14:paraId="3B5ACA56"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09</w:t>
            </w:r>
          </w:p>
        </w:tc>
        <w:tc>
          <w:tcPr>
            <w:tcW w:w="2996" w:type="dxa"/>
            <w:shd w:val="clear" w:color="auto" w:fill="auto"/>
          </w:tcPr>
          <w:p w14:paraId="251116D7"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12</w:t>
            </w:r>
          </w:p>
        </w:tc>
      </w:tr>
      <w:tr w:rsidR="000E19BD" w:rsidRPr="000E19BD" w14:paraId="32BE904F" w14:textId="77777777" w:rsidTr="00195F73">
        <w:tc>
          <w:tcPr>
            <w:tcW w:w="2065" w:type="dxa"/>
            <w:shd w:val="clear" w:color="auto" w:fill="auto"/>
          </w:tcPr>
          <w:p w14:paraId="4BA1F564"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Maestrías</w:t>
            </w:r>
          </w:p>
        </w:tc>
        <w:tc>
          <w:tcPr>
            <w:tcW w:w="1763" w:type="dxa"/>
            <w:shd w:val="clear" w:color="auto" w:fill="auto"/>
          </w:tcPr>
          <w:p w14:paraId="1F4FC8B5"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11</w:t>
            </w:r>
          </w:p>
        </w:tc>
        <w:tc>
          <w:tcPr>
            <w:tcW w:w="1842" w:type="dxa"/>
            <w:shd w:val="clear" w:color="auto" w:fill="auto"/>
          </w:tcPr>
          <w:p w14:paraId="52D39741"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06</w:t>
            </w:r>
          </w:p>
        </w:tc>
        <w:tc>
          <w:tcPr>
            <w:tcW w:w="2996" w:type="dxa"/>
            <w:shd w:val="clear" w:color="auto" w:fill="auto"/>
          </w:tcPr>
          <w:p w14:paraId="1A5E67BD"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11</w:t>
            </w:r>
          </w:p>
        </w:tc>
      </w:tr>
      <w:tr w:rsidR="000E19BD" w:rsidRPr="000E19BD" w14:paraId="21B71F7D" w14:textId="77777777" w:rsidTr="00195F73">
        <w:tc>
          <w:tcPr>
            <w:tcW w:w="2065" w:type="dxa"/>
            <w:shd w:val="clear" w:color="auto" w:fill="auto"/>
          </w:tcPr>
          <w:p w14:paraId="53B2E796"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Diplomados</w:t>
            </w:r>
          </w:p>
        </w:tc>
        <w:tc>
          <w:tcPr>
            <w:tcW w:w="1763" w:type="dxa"/>
            <w:shd w:val="clear" w:color="auto" w:fill="auto"/>
          </w:tcPr>
          <w:p w14:paraId="116B4AE0"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08</w:t>
            </w:r>
          </w:p>
        </w:tc>
        <w:tc>
          <w:tcPr>
            <w:tcW w:w="1842" w:type="dxa"/>
            <w:shd w:val="clear" w:color="auto" w:fill="auto"/>
          </w:tcPr>
          <w:p w14:paraId="5C241DA2"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p>
        </w:tc>
        <w:tc>
          <w:tcPr>
            <w:tcW w:w="2996" w:type="dxa"/>
            <w:shd w:val="clear" w:color="auto" w:fill="auto"/>
          </w:tcPr>
          <w:p w14:paraId="7091BAC6"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08</w:t>
            </w:r>
          </w:p>
        </w:tc>
      </w:tr>
      <w:tr w:rsidR="000E19BD" w:rsidRPr="000E19BD" w14:paraId="64A11C5B" w14:textId="77777777" w:rsidTr="00195F73">
        <w:tc>
          <w:tcPr>
            <w:tcW w:w="2065" w:type="dxa"/>
            <w:shd w:val="clear" w:color="auto" w:fill="auto"/>
          </w:tcPr>
          <w:p w14:paraId="093FC512"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Taller</w:t>
            </w:r>
          </w:p>
        </w:tc>
        <w:tc>
          <w:tcPr>
            <w:tcW w:w="1763" w:type="dxa"/>
            <w:shd w:val="clear" w:color="auto" w:fill="auto"/>
          </w:tcPr>
          <w:p w14:paraId="6E780207"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06</w:t>
            </w:r>
          </w:p>
        </w:tc>
        <w:tc>
          <w:tcPr>
            <w:tcW w:w="1842" w:type="dxa"/>
            <w:shd w:val="clear" w:color="auto" w:fill="auto"/>
          </w:tcPr>
          <w:p w14:paraId="0CF2B31E"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p>
        </w:tc>
        <w:tc>
          <w:tcPr>
            <w:tcW w:w="2996" w:type="dxa"/>
            <w:shd w:val="clear" w:color="auto" w:fill="auto"/>
          </w:tcPr>
          <w:p w14:paraId="55CE4104" w14:textId="77777777" w:rsidR="00540B9F" w:rsidRPr="000E19BD" w:rsidRDefault="00540B9F" w:rsidP="00902660">
            <w:pPr>
              <w:spacing w:after="0" w:line="276" w:lineRule="auto"/>
              <w:jc w:val="both"/>
              <w:rPr>
                <w:rFonts w:ascii="Times New Roman" w:eastAsia="Times New Roman" w:hAnsi="Times New Roman" w:cs="Times New Roman"/>
                <w:spacing w:val="20"/>
                <w:sz w:val="24"/>
                <w:szCs w:val="24"/>
              </w:rPr>
            </w:pPr>
            <w:r w:rsidRPr="000E19BD">
              <w:rPr>
                <w:rFonts w:ascii="Times New Roman" w:eastAsia="Times New Roman" w:hAnsi="Times New Roman" w:cs="Times New Roman"/>
                <w:spacing w:val="20"/>
                <w:sz w:val="24"/>
                <w:szCs w:val="24"/>
              </w:rPr>
              <w:t>06</w:t>
            </w:r>
          </w:p>
        </w:tc>
      </w:tr>
      <w:tr w:rsidR="000E19BD" w:rsidRPr="000E19BD" w14:paraId="74B9325F" w14:textId="77777777" w:rsidTr="00195F73">
        <w:tc>
          <w:tcPr>
            <w:tcW w:w="2065" w:type="dxa"/>
            <w:vMerge w:val="restart"/>
            <w:shd w:val="clear" w:color="auto" w:fill="D0CECE"/>
            <w:vAlign w:val="center"/>
          </w:tcPr>
          <w:p w14:paraId="13C9AA19" w14:textId="77777777" w:rsidR="00540B9F" w:rsidRPr="000E19BD" w:rsidRDefault="00540B9F" w:rsidP="00902660">
            <w:pPr>
              <w:spacing w:after="0" w:line="276" w:lineRule="auto"/>
              <w:jc w:val="both"/>
              <w:rPr>
                <w:rFonts w:ascii="Times New Roman" w:eastAsia="Times New Roman" w:hAnsi="Times New Roman" w:cs="Times New Roman"/>
                <w:b/>
                <w:spacing w:val="20"/>
                <w:sz w:val="24"/>
                <w:szCs w:val="24"/>
              </w:rPr>
            </w:pPr>
            <w:r w:rsidRPr="000E19BD">
              <w:rPr>
                <w:rFonts w:ascii="Times New Roman" w:eastAsia="Times New Roman" w:hAnsi="Times New Roman" w:cs="Times New Roman"/>
                <w:b/>
                <w:spacing w:val="20"/>
                <w:sz w:val="24"/>
                <w:szCs w:val="24"/>
              </w:rPr>
              <w:t xml:space="preserve">Total </w:t>
            </w:r>
          </w:p>
        </w:tc>
        <w:tc>
          <w:tcPr>
            <w:tcW w:w="1763" w:type="dxa"/>
            <w:vMerge w:val="restart"/>
            <w:shd w:val="clear" w:color="auto" w:fill="D0CECE"/>
            <w:vAlign w:val="center"/>
          </w:tcPr>
          <w:p w14:paraId="3A8F4F28" w14:textId="77777777" w:rsidR="00540B9F" w:rsidRPr="000E19BD" w:rsidRDefault="00540B9F" w:rsidP="00902660">
            <w:pPr>
              <w:spacing w:after="0" w:line="276" w:lineRule="auto"/>
              <w:jc w:val="both"/>
              <w:rPr>
                <w:rFonts w:ascii="Times New Roman" w:eastAsia="Times New Roman" w:hAnsi="Times New Roman" w:cs="Times New Roman"/>
                <w:b/>
                <w:spacing w:val="20"/>
                <w:sz w:val="24"/>
                <w:szCs w:val="24"/>
              </w:rPr>
            </w:pPr>
            <w:r w:rsidRPr="000E19BD">
              <w:rPr>
                <w:rFonts w:ascii="Times New Roman" w:eastAsia="Times New Roman" w:hAnsi="Times New Roman" w:cs="Times New Roman"/>
                <w:b/>
                <w:spacing w:val="20"/>
                <w:sz w:val="24"/>
                <w:szCs w:val="24"/>
              </w:rPr>
              <w:t>70</w:t>
            </w:r>
          </w:p>
        </w:tc>
        <w:tc>
          <w:tcPr>
            <w:tcW w:w="1842" w:type="dxa"/>
            <w:shd w:val="clear" w:color="auto" w:fill="D0CECE"/>
          </w:tcPr>
          <w:p w14:paraId="26DC95B6" w14:textId="77777777" w:rsidR="00540B9F" w:rsidRPr="000E19BD" w:rsidRDefault="00540B9F" w:rsidP="00902660">
            <w:pPr>
              <w:spacing w:after="0" w:line="276" w:lineRule="auto"/>
              <w:jc w:val="both"/>
              <w:rPr>
                <w:rFonts w:ascii="Times New Roman" w:eastAsia="Times New Roman" w:hAnsi="Times New Roman" w:cs="Times New Roman"/>
                <w:b/>
                <w:spacing w:val="20"/>
                <w:sz w:val="24"/>
                <w:szCs w:val="24"/>
              </w:rPr>
            </w:pPr>
            <w:r w:rsidRPr="000E19BD">
              <w:rPr>
                <w:rFonts w:ascii="Times New Roman" w:eastAsia="Times New Roman" w:hAnsi="Times New Roman" w:cs="Times New Roman"/>
                <w:b/>
                <w:spacing w:val="20"/>
                <w:sz w:val="24"/>
                <w:szCs w:val="24"/>
              </w:rPr>
              <w:t>48</w:t>
            </w:r>
          </w:p>
        </w:tc>
        <w:tc>
          <w:tcPr>
            <w:tcW w:w="2996" w:type="dxa"/>
            <w:shd w:val="clear" w:color="auto" w:fill="D0CECE"/>
          </w:tcPr>
          <w:p w14:paraId="77683B55" w14:textId="77777777" w:rsidR="00540B9F" w:rsidRPr="000E19BD" w:rsidRDefault="00540B9F" w:rsidP="00902660">
            <w:pPr>
              <w:spacing w:after="0" w:line="276" w:lineRule="auto"/>
              <w:jc w:val="both"/>
              <w:rPr>
                <w:rFonts w:ascii="Times New Roman" w:eastAsia="Times New Roman" w:hAnsi="Times New Roman" w:cs="Times New Roman"/>
                <w:b/>
                <w:spacing w:val="20"/>
                <w:sz w:val="24"/>
                <w:szCs w:val="24"/>
              </w:rPr>
            </w:pPr>
            <w:r w:rsidRPr="000E19BD">
              <w:rPr>
                <w:rFonts w:ascii="Times New Roman" w:eastAsia="Times New Roman" w:hAnsi="Times New Roman" w:cs="Times New Roman"/>
                <w:b/>
                <w:spacing w:val="20"/>
                <w:sz w:val="24"/>
                <w:szCs w:val="24"/>
              </w:rPr>
              <w:t>45</w:t>
            </w:r>
          </w:p>
        </w:tc>
      </w:tr>
      <w:tr w:rsidR="000E19BD" w:rsidRPr="000E19BD" w14:paraId="0FBA03CE" w14:textId="77777777" w:rsidTr="00195F73">
        <w:tc>
          <w:tcPr>
            <w:tcW w:w="2065" w:type="dxa"/>
            <w:vMerge/>
            <w:shd w:val="clear" w:color="auto" w:fill="D0CECE"/>
          </w:tcPr>
          <w:p w14:paraId="7FCE6882" w14:textId="77777777" w:rsidR="00540B9F" w:rsidRPr="000E19BD" w:rsidRDefault="00540B9F" w:rsidP="00902660">
            <w:pPr>
              <w:spacing w:after="0" w:line="276" w:lineRule="auto"/>
              <w:jc w:val="both"/>
              <w:rPr>
                <w:rFonts w:ascii="Times New Roman" w:eastAsia="Times New Roman" w:hAnsi="Times New Roman" w:cs="Times New Roman"/>
                <w:b/>
                <w:spacing w:val="20"/>
                <w:sz w:val="24"/>
                <w:szCs w:val="24"/>
              </w:rPr>
            </w:pPr>
          </w:p>
        </w:tc>
        <w:tc>
          <w:tcPr>
            <w:tcW w:w="1763" w:type="dxa"/>
            <w:vMerge/>
            <w:shd w:val="clear" w:color="auto" w:fill="D0CECE"/>
          </w:tcPr>
          <w:p w14:paraId="2C8C4920" w14:textId="77777777" w:rsidR="00540B9F" w:rsidRPr="000E19BD" w:rsidRDefault="00540B9F" w:rsidP="00902660">
            <w:pPr>
              <w:spacing w:after="0" w:line="276" w:lineRule="auto"/>
              <w:jc w:val="both"/>
              <w:rPr>
                <w:rFonts w:ascii="Times New Roman" w:eastAsia="Times New Roman" w:hAnsi="Times New Roman" w:cs="Times New Roman"/>
                <w:b/>
                <w:spacing w:val="20"/>
                <w:sz w:val="24"/>
                <w:szCs w:val="24"/>
              </w:rPr>
            </w:pPr>
          </w:p>
        </w:tc>
        <w:tc>
          <w:tcPr>
            <w:tcW w:w="4838" w:type="dxa"/>
            <w:gridSpan w:val="2"/>
            <w:shd w:val="clear" w:color="auto" w:fill="D0CECE"/>
            <w:vAlign w:val="center"/>
          </w:tcPr>
          <w:p w14:paraId="1CDE1AE2" w14:textId="77777777" w:rsidR="00540B9F" w:rsidRPr="000E19BD" w:rsidRDefault="00540B9F" w:rsidP="00902660">
            <w:pPr>
              <w:spacing w:after="0" w:line="276" w:lineRule="auto"/>
              <w:jc w:val="both"/>
              <w:rPr>
                <w:rFonts w:ascii="Times New Roman" w:eastAsia="Times New Roman" w:hAnsi="Times New Roman" w:cs="Times New Roman"/>
                <w:b/>
                <w:spacing w:val="20"/>
                <w:sz w:val="24"/>
                <w:szCs w:val="24"/>
              </w:rPr>
            </w:pPr>
            <w:r w:rsidRPr="000E19BD">
              <w:rPr>
                <w:rFonts w:ascii="Times New Roman" w:eastAsia="Times New Roman" w:hAnsi="Times New Roman" w:cs="Times New Roman"/>
                <w:b/>
                <w:spacing w:val="20"/>
                <w:sz w:val="24"/>
                <w:szCs w:val="24"/>
              </w:rPr>
              <w:t>93 evaluaciones virtuales</w:t>
            </w:r>
          </w:p>
        </w:tc>
      </w:tr>
    </w:tbl>
    <w:p w14:paraId="6E30B60C" w14:textId="77777777" w:rsidR="00540B9F" w:rsidRPr="000E19BD" w:rsidRDefault="00540B9F" w:rsidP="00902660">
      <w:pPr>
        <w:spacing w:line="360" w:lineRule="auto"/>
        <w:jc w:val="both"/>
        <w:rPr>
          <w:rFonts w:ascii="Times New Roman" w:hAnsi="Times New Roman" w:cs="Times New Roman"/>
          <w:spacing w:val="20"/>
          <w:sz w:val="24"/>
          <w:szCs w:val="24"/>
        </w:rPr>
      </w:pPr>
      <w:r w:rsidRPr="000E19BD">
        <w:rPr>
          <w:rFonts w:ascii="Times New Roman" w:hAnsi="Times New Roman" w:cs="Times New Roman"/>
          <w:spacing w:val="20"/>
          <w:sz w:val="24"/>
          <w:szCs w:val="24"/>
        </w:rPr>
        <w:t xml:space="preserve">   Fuente: Departamento de Investigación y Evaluación.</w:t>
      </w:r>
    </w:p>
    <w:p w14:paraId="5DC4DDBF" w14:textId="77777777" w:rsidR="00540B9F" w:rsidRPr="000E19BD" w:rsidRDefault="00540B9F" w:rsidP="000E19BD">
      <w:pPr>
        <w:spacing w:line="240" w:lineRule="auto"/>
        <w:jc w:val="both"/>
        <w:rPr>
          <w:rFonts w:ascii="Times New Roman" w:hAnsi="Times New Roman" w:cs="Times New Roman"/>
          <w:b/>
          <w:bCs/>
          <w:spacing w:val="20"/>
          <w:sz w:val="24"/>
          <w:szCs w:val="24"/>
        </w:rPr>
      </w:pPr>
      <w:r w:rsidRPr="000E19BD">
        <w:rPr>
          <w:rFonts w:ascii="Times New Roman" w:hAnsi="Times New Roman" w:cs="Times New Roman"/>
          <w:spacing w:val="20"/>
          <w:sz w:val="24"/>
          <w:szCs w:val="24"/>
        </w:rPr>
        <w:t xml:space="preserve">Otra de las acciones relevantes desarrolladas por este Departamento son las </w:t>
      </w:r>
      <w:r w:rsidRPr="000E19BD">
        <w:rPr>
          <w:rFonts w:ascii="Times New Roman" w:hAnsi="Times New Roman" w:cs="Times New Roman"/>
          <w:b/>
          <w:bCs/>
          <w:spacing w:val="20"/>
          <w:sz w:val="24"/>
          <w:szCs w:val="24"/>
        </w:rPr>
        <w:t>investigaciones y estudios:</w:t>
      </w:r>
    </w:p>
    <w:p w14:paraId="647BDE19" w14:textId="77777777" w:rsidR="00540B9F" w:rsidRPr="000E19BD" w:rsidRDefault="00540B9F" w:rsidP="000E19BD">
      <w:pPr>
        <w:numPr>
          <w:ilvl w:val="0"/>
          <w:numId w:val="18"/>
        </w:numPr>
        <w:spacing w:line="240" w:lineRule="auto"/>
        <w:jc w:val="both"/>
        <w:rPr>
          <w:rFonts w:ascii="Times New Roman" w:hAnsi="Times New Roman" w:cs="Times New Roman"/>
          <w:spacing w:val="20"/>
          <w:sz w:val="24"/>
          <w:szCs w:val="24"/>
        </w:rPr>
      </w:pPr>
      <w:r w:rsidRPr="000E19BD">
        <w:rPr>
          <w:rFonts w:ascii="Times New Roman" w:hAnsi="Times New Roman" w:cs="Times New Roman"/>
          <w:spacing w:val="20"/>
          <w:sz w:val="24"/>
          <w:szCs w:val="24"/>
        </w:rPr>
        <w:t>Detección de necesidades de la formación docente de la República Dominicana. (en proceso).</w:t>
      </w:r>
    </w:p>
    <w:p w14:paraId="7F044CA1" w14:textId="77777777" w:rsidR="00540B9F" w:rsidRPr="000E19BD" w:rsidRDefault="00540B9F" w:rsidP="00902660">
      <w:pPr>
        <w:numPr>
          <w:ilvl w:val="0"/>
          <w:numId w:val="18"/>
        </w:numPr>
        <w:spacing w:line="360" w:lineRule="auto"/>
        <w:jc w:val="both"/>
        <w:rPr>
          <w:rFonts w:ascii="Times New Roman" w:hAnsi="Times New Roman" w:cs="Times New Roman"/>
          <w:spacing w:val="20"/>
          <w:sz w:val="24"/>
          <w:szCs w:val="24"/>
        </w:rPr>
      </w:pPr>
      <w:r w:rsidRPr="000E19BD">
        <w:rPr>
          <w:rFonts w:ascii="Times New Roman" w:hAnsi="Times New Roman" w:cs="Times New Roman"/>
          <w:spacing w:val="20"/>
          <w:sz w:val="24"/>
          <w:szCs w:val="24"/>
        </w:rPr>
        <w:t>Evaluación del impacto de los programas formativos. (en proceso).</w:t>
      </w:r>
    </w:p>
    <w:p w14:paraId="6B9054E0" w14:textId="77777777" w:rsidR="00E76884" w:rsidRPr="00902660" w:rsidRDefault="00E76884" w:rsidP="00902660">
      <w:pPr>
        <w:jc w:val="both"/>
        <w:rPr>
          <w:rFonts w:ascii="Times New Roman" w:eastAsia="Cambria" w:hAnsi="Times New Roman" w:cs="Times New Roman"/>
          <w:b/>
          <w:bCs/>
          <w:iCs/>
          <w:sz w:val="24"/>
          <w:szCs w:val="24"/>
        </w:rPr>
      </w:pPr>
    </w:p>
    <w:p w14:paraId="6ABE648F" w14:textId="16055031" w:rsidR="00866B33" w:rsidRPr="00902660" w:rsidRDefault="00D209B8" w:rsidP="00902660">
      <w:pPr>
        <w:spacing w:after="0" w:line="240" w:lineRule="auto"/>
        <w:jc w:val="both"/>
        <w:rPr>
          <w:rFonts w:ascii="Times New Roman" w:hAnsi="Times New Roman" w:cs="Times New Roman"/>
          <w:sz w:val="24"/>
          <w:szCs w:val="24"/>
        </w:rPr>
      </w:pPr>
      <w:r w:rsidRPr="00902660">
        <w:rPr>
          <w:rFonts w:ascii="Times New Roman" w:hAnsi="Times New Roman" w:cs="Times New Roman"/>
          <w:sz w:val="24"/>
          <w:szCs w:val="24"/>
        </w:rPr>
        <w:t xml:space="preserve">A </w:t>
      </w:r>
      <w:r w:rsidR="00866B33" w:rsidRPr="00902660">
        <w:rPr>
          <w:rFonts w:ascii="Times New Roman" w:hAnsi="Times New Roman" w:cs="Times New Roman"/>
          <w:sz w:val="24"/>
          <w:szCs w:val="24"/>
        </w:rPr>
        <w:t>continuación,</w:t>
      </w:r>
      <w:r w:rsidRPr="00902660">
        <w:rPr>
          <w:rFonts w:ascii="Times New Roman" w:hAnsi="Times New Roman" w:cs="Times New Roman"/>
          <w:sz w:val="24"/>
          <w:szCs w:val="24"/>
        </w:rPr>
        <w:t xml:space="preserve"> presentamos, gráfico donde se evidencia </w:t>
      </w:r>
      <w:r w:rsidR="00306CF9" w:rsidRPr="00902660">
        <w:rPr>
          <w:rFonts w:ascii="Times New Roman" w:hAnsi="Times New Roman" w:cs="Times New Roman"/>
          <w:sz w:val="24"/>
          <w:szCs w:val="24"/>
        </w:rPr>
        <w:t xml:space="preserve">del </w:t>
      </w:r>
      <w:r w:rsidR="009D4EB3" w:rsidRPr="00902660">
        <w:rPr>
          <w:rFonts w:ascii="Times New Roman" w:hAnsi="Times New Roman" w:cs="Times New Roman"/>
          <w:sz w:val="24"/>
          <w:szCs w:val="24"/>
        </w:rPr>
        <w:t xml:space="preserve">nivel </w:t>
      </w:r>
      <w:r w:rsidR="00635700" w:rsidRPr="00902660">
        <w:rPr>
          <w:rFonts w:ascii="Times New Roman" w:hAnsi="Times New Roman" w:cs="Times New Roman"/>
          <w:sz w:val="24"/>
          <w:szCs w:val="24"/>
        </w:rPr>
        <w:t>de cumplimiento</w:t>
      </w:r>
      <w:r w:rsidRPr="00902660">
        <w:rPr>
          <w:rFonts w:ascii="Times New Roman" w:hAnsi="Times New Roman" w:cs="Times New Roman"/>
          <w:sz w:val="24"/>
          <w:szCs w:val="24"/>
        </w:rPr>
        <w:t xml:space="preserve"> en metas </w:t>
      </w:r>
      <w:r w:rsidR="00ED69C6" w:rsidRPr="00902660">
        <w:rPr>
          <w:rFonts w:ascii="Times New Roman" w:hAnsi="Times New Roman" w:cs="Times New Roman"/>
          <w:sz w:val="24"/>
          <w:szCs w:val="24"/>
        </w:rPr>
        <w:t>físicas</w:t>
      </w:r>
      <w:r w:rsidR="00865A88" w:rsidRPr="00902660">
        <w:rPr>
          <w:rFonts w:ascii="Times New Roman" w:hAnsi="Times New Roman" w:cs="Times New Roman"/>
          <w:sz w:val="24"/>
          <w:szCs w:val="24"/>
        </w:rPr>
        <w:t xml:space="preserve"> alcanzado</w:t>
      </w:r>
      <w:r w:rsidRPr="00902660">
        <w:rPr>
          <w:rFonts w:ascii="Times New Roman" w:hAnsi="Times New Roman" w:cs="Times New Roman"/>
          <w:sz w:val="24"/>
          <w:szCs w:val="24"/>
        </w:rPr>
        <w:t xml:space="preserve"> por las áreas académicas, </w:t>
      </w:r>
      <w:r w:rsidR="00635700" w:rsidRPr="00902660">
        <w:rPr>
          <w:rFonts w:ascii="Times New Roman" w:hAnsi="Times New Roman" w:cs="Times New Roman"/>
          <w:sz w:val="24"/>
          <w:szCs w:val="24"/>
        </w:rPr>
        <w:t>en relación con</w:t>
      </w:r>
      <w:r w:rsidRPr="00902660">
        <w:rPr>
          <w:rFonts w:ascii="Times New Roman" w:hAnsi="Times New Roman" w:cs="Times New Roman"/>
          <w:sz w:val="24"/>
          <w:szCs w:val="24"/>
        </w:rPr>
        <w:t xml:space="preserve"> su planificación </w:t>
      </w:r>
      <w:r w:rsidR="00B9240B" w:rsidRPr="00902660">
        <w:rPr>
          <w:rFonts w:ascii="Times New Roman" w:hAnsi="Times New Roman" w:cs="Times New Roman"/>
          <w:sz w:val="24"/>
          <w:szCs w:val="24"/>
        </w:rPr>
        <w:t>semestral</w:t>
      </w:r>
      <w:r w:rsidR="00306CF9" w:rsidRPr="00902660">
        <w:rPr>
          <w:rFonts w:ascii="Times New Roman" w:hAnsi="Times New Roman" w:cs="Times New Roman"/>
          <w:sz w:val="24"/>
          <w:szCs w:val="24"/>
        </w:rPr>
        <w:t xml:space="preserve"> </w:t>
      </w:r>
      <w:r w:rsidR="00306CF9" w:rsidRPr="00902660">
        <w:rPr>
          <w:rFonts w:ascii="Times New Roman" w:hAnsi="Times New Roman" w:cs="Times New Roman"/>
          <w:b/>
          <w:sz w:val="24"/>
          <w:szCs w:val="24"/>
        </w:rPr>
        <w:t>enero</w:t>
      </w:r>
      <w:r w:rsidR="00811F99" w:rsidRPr="00902660">
        <w:rPr>
          <w:rFonts w:ascii="Times New Roman" w:hAnsi="Times New Roman" w:cs="Times New Roman"/>
          <w:b/>
          <w:sz w:val="24"/>
          <w:szCs w:val="24"/>
        </w:rPr>
        <w:t>/</w:t>
      </w:r>
      <w:r w:rsidR="00306CF9" w:rsidRPr="00902660">
        <w:rPr>
          <w:rFonts w:ascii="Times New Roman" w:hAnsi="Times New Roman" w:cs="Times New Roman"/>
          <w:b/>
          <w:sz w:val="24"/>
          <w:szCs w:val="24"/>
        </w:rPr>
        <w:t>junio</w:t>
      </w:r>
      <w:r w:rsidR="00811F99" w:rsidRPr="00902660">
        <w:rPr>
          <w:rFonts w:ascii="Times New Roman" w:hAnsi="Times New Roman" w:cs="Times New Roman"/>
          <w:b/>
          <w:sz w:val="24"/>
          <w:szCs w:val="24"/>
        </w:rPr>
        <w:t xml:space="preserve"> 202</w:t>
      </w:r>
      <w:r w:rsidR="00893D5B" w:rsidRPr="00902660">
        <w:rPr>
          <w:rFonts w:ascii="Times New Roman" w:hAnsi="Times New Roman" w:cs="Times New Roman"/>
          <w:b/>
          <w:sz w:val="24"/>
          <w:szCs w:val="24"/>
        </w:rPr>
        <w:t>2</w:t>
      </w:r>
      <w:r w:rsidRPr="00902660">
        <w:rPr>
          <w:rFonts w:ascii="Times New Roman" w:hAnsi="Times New Roman" w:cs="Times New Roman"/>
          <w:b/>
          <w:sz w:val="24"/>
          <w:szCs w:val="24"/>
        </w:rPr>
        <w:t>.</w:t>
      </w:r>
      <w:r w:rsidR="00381B4C" w:rsidRPr="00902660">
        <w:rPr>
          <w:rFonts w:ascii="Times New Roman" w:hAnsi="Times New Roman" w:cs="Times New Roman"/>
          <w:sz w:val="24"/>
          <w:szCs w:val="24"/>
        </w:rPr>
        <w:t xml:space="preserve">    </w:t>
      </w:r>
    </w:p>
    <w:p w14:paraId="17B47181" w14:textId="36D4BF19" w:rsidR="002B267B" w:rsidRDefault="002B267B" w:rsidP="00902660">
      <w:pPr>
        <w:spacing w:after="0" w:line="240" w:lineRule="auto"/>
        <w:jc w:val="both"/>
        <w:rPr>
          <w:rFonts w:ascii="Times New Roman" w:hAnsi="Times New Roman" w:cs="Times New Roman"/>
          <w:b/>
          <w:sz w:val="24"/>
          <w:szCs w:val="24"/>
        </w:rPr>
      </w:pPr>
    </w:p>
    <w:p w14:paraId="1AB3E260" w14:textId="02002A83" w:rsidR="00D92E37" w:rsidRDefault="00D92E37" w:rsidP="00902660">
      <w:pPr>
        <w:spacing w:after="0" w:line="240" w:lineRule="auto"/>
        <w:jc w:val="both"/>
        <w:rPr>
          <w:rFonts w:ascii="Times New Roman" w:hAnsi="Times New Roman" w:cs="Times New Roman"/>
          <w:b/>
          <w:sz w:val="24"/>
          <w:szCs w:val="24"/>
        </w:rPr>
      </w:pPr>
    </w:p>
    <w:p w14:paraId="5B6B8874" w14:textId="7CA0D7B0" w:rsidR="00D92E37" w:rsidRDefault="00D92E37" w:rsidP="00902660">
      <w:pPr>
        <w:spacing w:after="0" w:line="240" w:lineRule="auto"/>
        <w:jc w:val="both"/>
        <w:rPr>
          <w:rFonts w:ascii="Times New Roman" w:hAnsi="Times New Roman" w:cs="Times New Roman"/>
          <w:b/>
          <w:sz w:val="24"/>
          <w:szCs w:val="24"/>
        </w:rPr>
      </w:pPr>
    </w:p>
    <w:p w14:paraId="417F6A0E" w14:textId="62D9BEF6" w:rsidR="00D92E37" w:rsidRDefault="00D92E37" w:rsidP="00902660">
      <w:pPr>
        <w:spacing w:after="0" w:line="240" w:lineRule="auto"/>
        <w:jc w:val="both"/>
        <w:rPr>
          <w:rFonts w:ascii="Times New Roman" w:hAnsi="Times New Roman" w:cs="Times New Roman"/>
          <w:b/>
          <w:sz w:val="24"/>
          <w:szCs w:val="24"/>
        </w:rPr>
      </w:pPr>
    </w:p>
    <w:p w14:paraId="567FD329" w14:textId="1D99531D" w:rsidR="00D92E37" w:rsidRDefault="00D92E37" w:rsidP="00902660">
      <w:pPr>
        <w:spacing w:after="0" w:line="240" w:lineRule="auto"/>
        <w:jc w:val="both"/>
        <w:rPr>
          <w:rFonts w:ascii="Times New Roman" w:hAnsi="Times New Roman" w:cs="Times New Roman"/>
          <w:b/>
          <w:sz w:val="24"/>
          <w:szCs w:val="24"/>
        </w:rPr>
      </w:pPr>
    </w:p>
    <w:p w14:paraId="1E1637A9" w14:textId="77777777" w:rsidR="003B26C9" w:rsidRDefault="003B26C9" w:rsidP="00902660">
      <w:pPr>
        <w:spacing w:after="0" w:line="240" w:lineRule="auto"/>
        <w:jc w:val="both"/>
        <w:rPr>
          <w:rFonts w:ascii="Times New Roman" w:hAnsi="Times New Roman" w:cs="Times New Roman"/>
          <w:b/>
          <w:sz w:val="24"/>
          <w:szCs w:val="24"/>
        </w:rPr>
      </w:pPr>
    </w:p>
    <w:p w14:paraId="72F4A4B2" w14:textId="5D794764" w:rsidR="00D92E37" w:rsidRDefault="00D92E37" w:rsidP="00902660">
      <w:pPr>
        <w:spacing w:after="0" w:line="240" w:lineRule="auto"/>
        <w:jc w:val="both"/>
        <w:rPr>
          <w:rFonts w:ascii="Times New Roman" w:hAnsi="Times New Roman" w:cs="Times New Roman"/>
          <w:b/>
          <w:sz w:val="24"/>
          <w:szCs w:val="24"/>
        </w:rPr>
      </w:pPr>
    </w:p>
    <w:p w14:paraId="10B4B780" w14:textId="77777777" w:rsidR="00D92E37" w:rsidRPr="00902660" w:rsidRDefault="00D92E37" w:rsidP="00902660">
      <w:pPr>
        <w:spacing w:after="0" w:line="240" w:lineRule="auto"/>
        <w:jc w:val="both"/>
        <w:rPr>
          <w:rFonts w:ascii="Times New Roman" w:hAnsi="Times New Roman" w:cs="Times New Roman"/>
          <w:b/>
          <w:sz w:val="24"/>
          <w:szCs w:val="24"/>
        </w:rPr>
      </w:pPr>
    </w:p>
    <w:p w14:paraId="74318886" w14:textId="2063D9C3" w:rsidR="00A71DCD" w:rsidRPr="00902660" w:rsidRDefault="00AB6CF1" w:rsidP="00902660">
      <w:pPr>
        <w:pStyle w:val="Ttulo1"/>
        <w:jc w:val="both"/>
        <w:rPr>
          <w:rFonts w:ascii="Times New Roman" w:hAnsi="Times New Roman" w:cs="Times New Roman"/>
          <w:b/>
          <w:sz w:val="24"/>
          <w:szCs w:val="24"/>
        </w:rPr>
      </w:pPr>
      <w:bookmarkStart w:id="9" w:name="_Toc112848986"/>
      <w:r w:rsidRPr="00902660">
        <w:rPr>
          <w:rFonts w:ascii="Times New Roman" w:hAnsi="Times New Roman" w:cs="Times New Roman"/>
          <w:b/>
          <w:sz w:val="24"/>
          <w:szCs w:val="24"/>
        </w:rPr>
        <w:lastRenderedPageBreak/>
        <w:t>Gráfico No. 1-</w:t>
      </w:r>
      <w:r w:rsidR="00FF01B4">
        <w:rPr>
          <w:rFonts w:ascii="Times New Roman" w:hAnsi="Times New Roman" w:cs="Times New Roman"/>
          <w:b/>
          <w:sz w:val="24"/>
          <w:szCs w:val="24"/>
        </w:rPr>
        <w:t>Cumplimiento m</w:t>
      </w:r>
      <w:r w:rsidR="00FF01B4" w:rsidRPr="00902660">
        <w:rPr>
          <w:rFonts w:ascii="Times New Roman" w:hAnsi="Times New Roman" w:cs="Times New Roman"/>
          <w:b/>
          <w:sz w:val="24"/>
          <w:szCs w:val="24"/>
        </w:rPr>
        <w:t>etas</w:t>
      </w:r>
      <w:r w:rsidR="0034544A" w:rsidRPr="00902660">
        <w:rPr>
          <w:rFonts w:ascii="Times New Roman" w:hAnsi="Times New Roman" w:cs="Times New Roman"/>
          <w:b/>
          <w:sz w:val="24"/>
          <w:szCs w:val="24"/>
        </w:rPr>
        <w:t xml:space="preserve"> físicas</w:t>
      </w:r>
      <w:r w:rsidR="00D92E37">
        <w:rPr>
          <w:rFonts w:ascii="Times New Roman" w:hAnsi="Times New Roman" w:cs="Times New Roman"/>
          <w:b/>
          <w:sz w:val="24"/>
          <w:szCs w:val="24"/>
        </w:rPr>
        <w:t xml:space="preserve"> logradas/metas </w:t>
      </w:r>
      <w:r w:rsidR="00FF01B4">
        <w:rPr>
          <w:rFonts w:ascii="Times New Roman" w:hAnsi="Times New Roman" w:cs="Times New Roman"/>
          <w:b/>
          <w:sz w:val="24"/>
          <w:szCs w:val="24"/>
        </w:rPr>
        <w:t>programadas</w:t>
      </w:r>
      <w:r w:rsidR="0034544A" w:rsidRPr="00902660">
        <w:rPr>
          <w:rFonts w:ascii="Times New Roman" w:hAnsi="Times New Roman" w:cs="Times New Roman"/>
          <w:b/>
          <w:sz w:val="24"/>
          <w:szCs w:val="24"/>
        </w:rPr>
        <w:t>: enero/junio 202</w:t>
      </w:r>
      <w:r w:rsidR="00893D5B" w:rsidRPr="00902660">
        <w:rPr>
          <w:rFonts w:ascii="Times New Roman" w:hAnsi="Times New Roman" w:cs="Times New Roman"/>
          <w:b/>
          <w:sz w:val="24"/>
          <w:szCs w:val="24"/>
        </w:rPr>
        <w:t>2</w:t>
      </w:r>
      <w:bookmarkEnd w:id="9"/>
    </w:p>
    <w:p w14:paraId="00732ED2" w14:textId="77777777" w:rsidR="002B267B" w:rsidRPr="00902660" w:rsidRDefault="002B267B" w:rsidP="00902660">
      <w:pPr>
        <w:spacing w:after="0" w:line="240" w:lineRule="auto"/>
        <w:jc w:val="both"/>
        <w:rPr>
          <w:rFonts w:ascii="Times New Roman" w:hAnsi="Times New Roman" w:cs="Times New Roman"/>
          <w:b/>
          <w:sz w:val="24"/>
          <w:szCs w:val="24"/>
        </w:rPr>
      </w:pPr>
    </w:p>
    <w:p w14:paraId="5DD7D04E" w14:textId="1AF2956C" w:rsidR="002B267B" w:rsidRPr="00902660" w:rsidRDefault="002B267B" w:rsidP="00902660">
      <w:pPr>
        <w:spacing w:after="0" w:line="240" w:lineRule="auto"/>
        <w:jc w:val="both"/>
        <w:rPr>
          <w:rFonts w:ascii="Times New Roman" w:hAnsi="Times New Roman" w:cs="Times New Roman"/>
          <w:b/>
          <w:sz w:val="24"/>
          <w:szCs w:val="24"/>
        </w:rPr>
      </w:pPr>
      <w:r w:rsidRPr="00902660">
        <w:rPr>
          <w:rFonts w:ascii="Times New Roman" w:hAnsi="Times New Roman" w:cs="Times New Roman"/>
          <w:noProof/>
          <w:sz w:val="24"/>
          <w:szCs w:val="24"/>
          <w:lang w:eastAsia="es-DO"/>
        </w:rPr>
        <w:drawing>
          <wp:inline distT="0" distB="0" distL="0" distR="0" wp14:anchorId="675AFF70" wp14:editId="32AFE5A8">
            <wp:extent cx="4953000" cy="22479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C59E09" w14:textId="38A16A60" w:rsidR="002B267B" w:rsidRPr="00902660" w:rsidRDefault="002B267B" w:rsidP="00902660">
      <w:pPr>
        <w:spacing w:after="0" w:line="240" w:lineRule="auto"/>
        <w:jc w:val="both"/>
        <w:rPr>
          <w:rFonts w:ascii="Times New Roman" w:hAnsi="Times New Roman" w:cs="Times New Roman"/>
          <w:noProof/>
          <w:sz w:val="24"/>
          <w:szCs w:val="24"/>
          <w:lang w:eastAsia="es-DO"/>
        </w:rPr>
      </w:pPr>
    </w:p>
    <w:p w14:paraId="5C852D4E" w14:textId="4FF4BCA3" w:rsidR="007F72A7" w:rsidRPr="00902660" w:rsidRDefault="00BD117D" w:rsidP="00902660">
      <w:pPr>
        <w:spacing w:after="0" w:line="240" w:lineRule="auto"/>
        <w:jc w:val="both"/>
        <w:rPr>
          <w:rFonts w:ascii="Times New Roman" w:hAnsi="Times New Roman" w:cs="Times New Roman"/>
          <w:sz w:val="24"/>
          <w:szCs w:val="24"/>
        </w:rPr>
      </w:pPr>
      <w:r w:rsidRPr="00902660">
        <w:rPr>
          <w:rFonts w:ascii="Times New Roman" w:hAnsi="Times New Roman" w:cs="Times New Roman"/>
          <w:b/>
          <w:sz w:val="24"/>
          <w:szCs w:val="24"/>
        </w:rPr>
        <w:t>Fuente:</w:t>
      </w:r>
      <w:r w:rsidR="00423B29" w:rsidRPr="00902660">
        <w:rPr>
          <w:rFonts w:ascii="Times New Roman" w:hAnsi="Times New Roman" w:cs="Times New Roman"/>
          <w:sz w:val="24"/>
          <w:szCs w:val="24"/>
        </w:rPr>
        <w:t xml:space="preserve"> Reportes de </w:t>
      </w:r>
      <w:r w:rsidR="002B267B" w:rsidRPr="00902660">
        <w:rPr>
          <w:rFonts w:ascii="Times New Roman" w:hAnsi="Times New Roman" w:cs="Times New Roman"/>
          <w:sz w:val="24"/>
          <w:szCs w:val="24"/>
        </w:rPr>
        <w:t>monitoreo</w:t>
      </w:r>
      <w:r w:rsidR="001949BB">
        <w:rPr>
          <w:rFonts w:ascii="Times New Roman" w:hAnsi="Times New Roman" w:cs="Times New Roman"/>
          <w:sz w:val="24"/>
          <w:szCs w:val="24"/>
        </w:rPr>
        <w:t>s</w:t>
      </w:r>
      <w:r w:rsidR="002B267B" w:rsidRPr="00902660">
        <w:rPr>
          <w:rFonts w:ascii="Times New Roman" w:hAnsi="Times New Roman" w:cs="Times New Roman"/>
          <w:sz w:val="24"/>
          <w:szCs w:val="24"/>
        </w:rPr>
        <w:t xml:space="preserve"> 2022</w:t>
      </w:r>
    </w:p>
    <w:p w14:paraId="2F6311CB" w14:textId="77777777" w:rsidR="004F6284" w:rsidRPr="00902660" w:rsidRDefault="004F6284" w:rsidP="00902660">
      <w:pPr>
        <w:spacing w:after="0" w:line="240" w:lineRule="auto"/>
        <w:jc w:val="both"/>
        <w:rPr>
          <w:rFonts w:ascii="Times New Roman" w:hAnsi="Times New Roman" w:cs="Times New Roman"/>
          <w:sz w:val="24"/>
          <w:szCs w:val="24"/>
        </w:rPr>
      </w:pPr>
    </w:p>
    <w:p w14:paraId="06AE5AFD" w14:textId="2BD5F8A9" w:rsidR="004F6284" w:rsidRPr="00902660" w:rsidRDefault="004F6284" w:rsidP="00902660">
      <w:pPr>
        <w:spacing w:after="0" w:line="240" w:lineRule="auto"/>
        <w:jc w:val="both"/>
        <w:rPr>
          <w:rFonts w:ascii="Times New Roman" w:hAnsi="Times New Roman" w:cs="Times New Roman"/>
          <w:sz w:val="24"/>
          <w:szCs w:val="24"/>
        </w:rPr>
      </w:pPr>
    </w:p>
    <w:p w14:paraId="3D0F9F2D" w14:textId="561CAE0D" w:rsidR="00E92C22" w:rsidRPr="00902660" w:rsidRDefault="00E92C22" w:rsidP="00902660">
      <w:pPr>
        <w:spacing w:after="0" w:line="240" w:lineRule="auto"/>
        <w:jc w:val="both"/>
        <w:rPr>
          <w:rFonts w:ascii="Times New Roman" w:hAnsi="Times New Roman" w:cs="Times New Roman"/>
          <w:sz w:val="24"/>
          <w:szCs w:val="24"/>
        </w:rPr>
      </w:pPr>
      <w:r w:rsidRPr="00902660">
        <w:rPr>
          <w:rFonts w:ascii="Times New Roman" w:hAnsi="Times New Roman" w:cs="Times New Roman"/>
          <w:sz w:val="24"/>
          <w:szCs w:val="24"/>
        </w:rPr>
        <w:t xml:space="preserve">En este período se evidencia, que los departamentos de </w:t>
      </w:r>
      <w:r w:rsidR="003B26C9" w:rsidRPr="00902660">
        <w:rPr>
          <w:rFonts w:ascii="Times New Roman" w:hAnsi="Times New Roman" w:cs="Times New Roman"/>
          <w:sz w:val="24"/>
          <w:szCs w:val="24"/>
        </w:rPr>
        <w:t xml:space="preserve">Formación </w:t>
      </w:r>
      <w:r w:rsidR="00DA55B4" w:rsidRPr="00902660">
        <w:rPr>
          <w:rFonts w:ascii="Times New Roman" w:hAnsi="Times New Roman" w:cs="Times New Roman"/>
          <w:sz w:val="24"/>
          <w:szCs w:val="24"/>
        </w:rPr>
        <w:t>Continua e</w:t>
      </w:r>
      <w:r w:rsidRPr="00902660">
        <w:rPr>
          <w:rFonts w:ascii="Times New Roman" w:hAnsi="Times New Roman" w:cs="Times New Roman"/>
          <w:sz w:val="24"/>
          <w:szCs w:val="24"/>
        </w:rPr>
        <w:t xml:space="preserve"> Investigación alcanzaron  un nivel de cumplimiento en metas físicas de un </w:t>
      </w:r>
      <w:r w:rsidRPr="00902660">
        <w:rPr>
          <w:rFonts w:ascii="Times New Roman" w:hAnsi="Times New Roman" w:cs="Times New Roman"/>
          <w:b/>
          <w:sz w:val="24"/>
          <w:szCs w:val="24"/>
        </w:rPr>
        <w:t>100%</w:t>
      </w:r>
      <w:r w:rsidRPr="00902660">
        <w:rPr>
          <w:rFonts w:ascii="Times New Roman" w:hAnsi="Times New Roman" w:cs="Times New Roman"/>
          <w:sz w:val="24"/>
          <w:szCs w:val="24"/>
        </w:rPr>
        <w:t xml:space="preserve">, seguido de Posgrado quien logro un </w:t>
      </w:r>
      <w:r w:rsidR="002B267B" w:rsidRPr="00902660">
        <w:rPr>
          <w:rFonts w:ascii="Times New Roman" w:hAnsi="Times New Roman" w:cs="Times New Roman"/>
          <w:b/>
          <w:sz w:val="24"/>
          <w:szCs w:val="24"/>
        </w:rPr>
        <w:t>70</w:t>
      </w:r>
      <w:r w:rsidRPr="00902660">
        <w:rPr>
          <w:rFonts w:ascii="Times New Roman" w:hAnsi="Times New Roman" w:cs="Times New Roman"/>
          <w:b/>
          <w:sz w:val="24"/>
          <w:szCs w:val="24"/>
        </w:rPr>
        <w:t xml:space="preserve">% </w:t>
      </w:r>
      <w:r w:rsidRPr="00902660">
        <w:rPr>
          <w:rFonts w:ascii="Times New Roman" w:hAnsi="Times New Roman" w:cs="Times New Roman"/>
          <w:sz w:val="24"/>
          <w:szCs w:val="24"/>
        </w:rPr>
        <w:t xml:space="preserve">de cumplimiento,  y finalmente    tenemos a Formación Inicial </w:t>
      </w:r>
      <w:r w:rsidR="001949BB">
        <w:rPr>
          <w:rFonts w:ascii="Times New Roman" w:hAnsi="Times New Roman" w:cs="Times New Roman"/>
          <w:sz w:val="24"/>
          <w:szCs w:val="24"/>
        </w:rPr>
        <w:t xml:space="preserve">quien no alcanzó un nivel de cumplimiento satisfactorio (52%) </w:t>
      </w:r>
      <w:r w:rsidRPr="00902660">
        <w:rPr>
          <w:rFonts w:ascii="Times New Roman" w:hAnsi="Times New Roman" w:cs="Times New Roman"/>
          <w:sz w:val="24"/>
          <w:szCs w:val="24"/>
        </w:rPr>
        <w:t xml:space="preserve"> en relación a su programación  del semestre. </w:t>
      </w:r>
    </w:p>
    <w:p w14:paraId="69E53EE6" w14:textId="77777777" w:rsidR="004F6284" w:rsidRPr="00902660" w:rsidRDefault="004F6284" w:rsidP="00902660">
      <w:pPr>
        <w:spacing w:after="0" w:line="240" w:lineRule="auto"/>
        <w:jc w:val="both"/>
        <w:rPr>
          <w:rFonts w:ascii="Times New Roman" w:hAnsi="Times New Roman" w:cs="Times New Roman"/>
          <w:b/>
          <w:sz w:val="24"/>
          <w:szCs w:val="24"/>
        </w:rPr>
      </w:pPr>
    </w:p>
    <w:p w14:paraId="33441E99" w14:textId="77777777" w:rsidR="00B0281E" w:rsidRPr="00902660" w:rsidRDefault="00B0281E" w:rsidP="00902660">
      <w:pPr>
        <w:spacing w:after="0" w:line="240" w:lineRule="auto"/>
        <w:jc w:val="both"/>
        <w:rPr>
          <w:rFonts w:ascii="Times New Roman" w:hAnsi="Times New Roman" w:cs="Times New Roman"/>
          <w:sz w:val="24"/>
          <w:szCs w:val="24"/>
        </w:rPr>
      </w:pPr>
    </w:p>
    <w:p w14:paraId="78FE155B" w14:textId="75294F8D" w:rsidR="00391A92" w:rsidRPr="00853F95" w:rsidRDefault="00853F95" w:rsidP="00902660">
      <w:pPr>
        <w:pStyle w:val="Ttulo1"/>
        <w:jc w:val="both"/>
        <w:rPr>
          <w:rFonts w:ascii="Times New Roman" w:hAnsi="Times New Roman" w:cs="Times New Roman"/>
          <w:b/>
          <w:color w:val="000000" w:themeColor="text1"/>
          <w:sz w:val="24"/>
          <w:szCs w:val="24"/>
        </w:rPr>
      </w:pPr>
      <w:bookmarkStart w:id="10" w:name="_Toc112848987"/>
      <w:r>
        <w:rPr>
          <w:rFonts w:ascii="Times New Roman" w:hAnsi="Times New Roman" w:cs="Times New Roman"/>
          <w:b/>
          <w:sz w:val="24"/>
          <w:szCs w:val="24"/>
        </w:rPr>
        <w:t xml:space="preserve">Presupuesto Financiero </w:t>
      </w:r>
      <w:r w:rsidR="00391A92" w:rsidRPr="00853F95">
        <w:rPr>
          <w:rFonts w:ascii="Times New Roman" w:hAnsi="Times New Roman" w:cs="Times New Roman"/>
          <w:b/>
          <w:sz w:val="24"/>
          <w:szCs w:val="24"/>
        </w:rPr>
        <w:t>ejecutad</w:t>
      </w:r>
      <w:r>
        <w:rPr>
          <w:rFonts w:ascii="Times New Roman" w:hAnsi="Times New Roman" w:cs="Times New Roman"/>
          <w:b/>
          <w:sz w:val="24"/>
          <w:szCs w:val="24"/>
        </w:rPr>
        <w:t>o</w:t>
      </w:r>
      <w:r w:rsidR="00391A92" w:rsidRPr="00853F95">
        <w:rPr>
          <w:rFonts w:ascii="Times New Roman" w:hAnsi="Times New Roman" w:cs="Times New Roman"/>
          <w:b/>
          <w:sz w:val="24"/>
          <w:szCs w:val="24"/>
        </w:rPr>
        <w:t xml:space="preserve"> </w:t>
      </w:r>
      <w:r w:rsidR="003D3DE4" w:rsidRPr="00853F95">
        <w:rPr>
          <w:rFonts w:ascii="Times New Roman" w:hAnsi="Times New Roman" w:cs="Times New Roman"/>
          <w:b/>
          <w:sz w:val="24"/>
          <w:szCs w:val="24"/>
        </w:rPr>
        <w:t>periodo enero</w:t>
      </w:r>
      <w:r w:rsidR="00975639" w:rsidRPr="00853F95">
        <w:rPr>
          <w:rFonts w:ascii="Times New Roman" w:hAnsi="Times New Roman" w:cs="Times New Roman"/>
          <w:b/>
          <w:sz w:val="24"/>
          <w:szCs w:val="24"/>
        </w:rPr>
        <w:t>/</w:t>
      </w:r>
      <w:r w:rsidR="00655C35" w:rsidRPr="00853F95">
        <w:rPr>
          <w:rFonts w:ascii="Times New Roman" w:hAnsi="Times New Roman" w:cs="Times New Roman"/>
          <w:b/>
          <w:sz w:val="24"/>
          <w:szCs w:val="24"/>
        </w:rPr>
        <w:t>junio</w:t>
      </w:r>
      <w:r w:rsidR="000576B5" w:rsidRPr="00853F95">
        <w:rPr>
          <w:rFonts w:ascii="Times New Roman" w:hAnsi="Times New Roman" w:cs="Times New Roman"/>
          <w:b/>
          <w:sz w:val="24"/>
          <w:szCs w:val="24"/>
        </w:rPr>
        <w:t xml:space="preserve"> 202</w:t>
      </w:r>
      <w:r>
        <w:rPr>
          <w:rFonts w:ascii="Times New Roman" w:hAnsi="Times New Roman" w:cs="Times New Roman"/>
          <w:b/>
          <w:sz w:val="24"/>
          <w:szCs w:val="24"/>
        </w:rPr>
        <w:t>2</w:t>
      </w:r>
      <w:r w:rsidR="00F53661" w:rsidRPr="00853F95">
        <w:rPr>
          <w:rFonts w:ascii="Times New Roman" w:hAnsi="Times New Roman" w:cs="Times New Roman"/>
          <w:b/>
          <w:sz w:val="24"/>
          <w:szCs w:val="24"/>
        </w:rPr>
        <w:t>.</w:t>
      </w:r>
      <w:bookmarkEnd w:id="10"/>
    </w:p>
    <w:p w14:paraId="1D231BBD" w14:textId="77777777" w:rsidR="00F373B0" w:rsidRPr="00902660" w:rsidRDefault="00F373B0" w:rsidP="00902660">
      <w:pPr>
        <w:spacing w:after="0" w:line="240" w:lineRule="auto"/>
        <w:jc w:val="both"/>
        <w:rPr>
          <w:rFonts w:ascii="Times New Roman" w:eastAsia="Times New Roman" w:hAnsi="Times New Roman" w:cs="Times New Roman"/>
          <w:color w:val="000000"/>
          <w:sz w:val="24"/>
          <w:szCs w:val="24"/>
        </w:rPr>
      </w:pPr>
    </w:p>
    <w:p w14:paraId="119F08D9" w14:textId="671EE1D0" w:rsidR="00F373B0" w:rsidRPr="00902660" w:rsidRDefault="00F373B0" w:rsidP="00902660">
      <w:pPr>
        <w:spacing w:after="0" w:line="240" w:lineRule="auto"/>
        <w:jc w:val="both"/>
        <w:rPr>
          <w:rFonts w:ascii="Times New Roman" w:eastAsia="Times New Roman" w:hAnsi="Times New Roman" w:cs="Times New Roman"/>
          <w:b/>
          <w:color w:val="000000"/>
          <w:sz w:val="24"/>
          <w:szCs w:val="24"/>
        </w:rPr>
      </w:pPr>
      <w:r w:rsidRPr="00902660">
        <w:rPr>
          <w:rFonts w:ascii="Times New Roman" w:eastAsia="Times New Roman" w:hAnsi="Times New Roman" w:cs="Times New Roman"/>
          <w:color w:val="000000"/>
          <w:sz w:val="24"/>
          <w:szCs w:val="24"/>
        </w:rPr>
        <w:t>Respecto al desempeño financiero al 30 de junio</w:t>
      </w:r>
      <w:r w:rsidR="00AA4D98">
        <w:rPr>
          <w:rFonts w:ascii="Times New Roman" w:eastAsia="Times New Roman" w:hAnsi="Times New Roman" w:cs="Times New Roman"/>
          <w:color w:val="000000"/>
          <w:sz w:val="24"/>
          <w:szCs w:val="24"/>
        </w:rPr>
        <w:t xml:space="preserve"> 2022</w:t>
      </w:r>
      <w:r w:rsidRPr="00902660">
        <w:rPr>
          <w:rFonts w:ascii="Times New Roman" w:eastAsia="Times New Roman" w:hAnsi="Times New Roman" w:cs="Times New Roman"/>
          <w:color w:val="000000"/>
          <w:sz w:val="24"/>
          <w:szCs w:val="24"/>
        </w:rPr>
        <w:t xml:space="preserve">, la ejecución financiera realizada por la Institución, tal como se evidencia en los registros del Sistema de Gestión Financiera </w:t>
      </w:r>
      <w:r w:rsidRPr="00902660">
        <w:rPr>
          <w:rFonts w:ascii="Times New Roman" w:eastAsia="Times New Roman" w:hAnsi="Times New Roman" w:cs="Times New Roman"/>
          <w:b/>
          <w:color w:val="000000"/>
          <w:sz w:val="24"/>
          <w:szCs w:val="24"/>
        </w:rPr>
        <w:t>(SIGEF),</w:t>
      </w:r>
      <w:r w:rsidRPr="00902660">
        <w:rPr>
          <w:rFonts w:ascii="Times New Roman" w:eastAsia="Times New Roman" w:hAnsi="Times New Roman" w:cs="Times New Roman"/>
          <w:color w:val="000000"/>
          <w:sz w:val="24"/>
          <w:szCs w:val="24"/>
        </w:rPr>
        <w:t xml:space="preserve"> fue de </w:t>
      </w:r>
      <w:r w:rsidRPr="00902660">
        <w:rPr>
          <w:rFonts w:ascii="Times New Roman" w:eastAsia="Times New Roman" w:hAnsi="Times New Roman" w:cs="Times New Roman"/>
          <w:b/>
          <w:color w:val="000000"/>
          <w:sz w:val="24"/>
          <w:szCs w:val="24"/>
        </w:rPr>
        <w:t>RD$ 524,960,307.16</w:t>
      </w:r>
      <w:r w:rsidRPr="00902660">
        <w:rPr>
          <w:rFonts w:ascii="Times New Roman" w:eastAsia="Times New Roman" w:hAnsi="Times New Roman" w:cs="Times New Roman"/>
          <w:color w:val="000000"/>
          <w:sz w:val="24"/>
          <w:szCs w:val="24"/>
        </w:rPr>
        <w:t xml:space="preserve"> para un nivel de cumplimiento de un </w:t>
      </w:r>
      <w:r w:rsidR="00806BEE" w:rsidRPr="00902660">
        <w:rPr>
          <w:rFonts w:ascii="Times New Roman" w:eastAsia="Times New Roman" w:hAnsi="Times New Roman" w:cs="Times New Roman"/>
          <w:b/>
          <w:sz w:val="24"/>
          <w:szCs w:val="24"/>
        </w:rPr>
        <w:t>42%</w:t>
      </w:r>
      <w:r w:rsidRPr="00902660">
        <w:rPr>
          <w:rFonts w:ascii="Times New Roman" w:eastAsia="Times New Roman" w:hAnsi="Times New Roman" w:cs="Times New Roman"/>
          <w:sz w:val="24"/>
          <w:szCs w:val="24"/>
        </w:rPr>
        <w:t xml:space="preserve"> </w:t>
      </w:r>
      <w:r w:rsidRPr="00902660">
        <w:rPr>
          <w:rFonts w:ascii="Times New Roman" w:eastAsia="Times New Roman" w:hAnsi="Times New Roman" w:cs="Times New Roman"/>
          <w:color w:val="000000"/>
          <w:sz w:val="24"/>
          <w:szCs w:val="24"/>
        </w:rPr>
        <w:t xml:space="preserve">en relación con la carga presupuestaria correspondiente al semestre enero/junio, ascendente a </w:t>
      </w:r>
      <w:r w:rsidRPr="00902660">
        <w:rPr>
          <w:rFonts w:ascii="Times New Roman" w:eastAsia="Times New Roman" w:hAnsi="Times New Roman" w:cs="Times New Roman"/>
          <w:b/>
          <w:color w:val="000000"/>
          <w:sz w:val="24"/>
          <w:szCs w:val="24"/>
        </w:rPr>
        <w:t>$ 1,244,471,925.00.</w:t>
      </w:r>
    </w:p>
    <w:p w14:paraId="673905C3" w14:textId="4D7DA94B" w:rsidR="00F373B0" w:rsidRDefault="00F373B0" w:rsidP="00902660">
      <w:pPr>
        <w:spacing w:after="0" w:line="240" w:lineRule="auto"/>
        <w:jc w:val="both"/>
        <w:rPr>
          <w:rFonts w:ascii="Times New Roman" w:hAnsi="Times New Roman" w:cs="Times New Roman"/>
          <w:b/>
          <w:sz w:val="24"/>
          <w:szCs w:val="24"/>
        </w:rPr>
      </w:pPr>
    </w:p>
    <w:p w14:paraId="68D48C0B" w14:textId="3D0D6E1E" w:rsidR="002C39DA" w:rsidRDefault="002C39DA" w:rsidP="00902660">
      <w:pPr>
        <w:spacing w:after="0" w:line="240" w:lineRule="auto"/>
        <w:jc w:val="both"/>
        <w:rPr>
          <w:rFonts w:ascii="Times New Roman" w:hAnsi="Times New Roman" w:cs="Times New Roman"/>
          <w:b/>
          <w:sz w:val="24"/>
          <w:szCs w:val="24"/>
        </w:rPr>
      </w:pPr>
    </w:p>
    <w:p w14:paraId="474652DC" w14:textId="6FE59337" w:rsidR="002C39DA" w:rsidRDefault="002C39DA" w:rsidP="00902660">
      <w:pPr>
        <w:spacing w:after="0" w:line="240" w:lineRule="auto"/>
        <w:jc w:val="both"/>
        <w:rPr>
          <w:rFonts w:ascii="Times New Roman" w:hAnsi="Times New Roman" w:cs="Times New Roman"/>
          <w:b/>
          <w:sz w:val="24"/>
          <w:szCs w:val="24"/>
        </w:rPr>
      </w:pPr>
    </w:p>
    <w:p w14:paraId="554DA841" w14:textId="1F3CA872" w:rsidR="002C39DA" w:rsidRDefault="002C39DA" w:rsidP="00902660">
      <w:pPr>
        <w:spacing w:after="0" w:line="240" w:lineRule="auto"/>
        <w:jc w:val="both"/>
        <w:rPr>
          <w:rFonts w:ascii="Times New Roman" w:hAnsi="Times New Roman" w:cs="Times New Roman"/>
          <w:b/>
          <w:sz w:val="24"/>
          <w:szCs w:val="24"/>
        </w:rPr>
      </w:pPr>
    </w:p>
    <w:p w14:paraId="7516E74A" w14:textId="0AB405D6" w:rsidR="002C39DA" w:rsidRDefault="002C39DA" w:rsidP="00902660">
      <w:pPr>
        <w:spacing w:after="0" w:line="240" w:lineRule="auto"/>
        <w:jc w:val="both"/>
        <w:rPr>
          <w:rFonts w:ascii="Times New Roman" w:hAnsi="Times New Roman" w:cs="Times New Roman"/>
          <w:b/>
          <w:sz w:val="24"/>
          <w:szCs w:val="24"/>
        </w:rPr>
      </w:pPr>
    </w:p>
    <w:p w14:paraId="37509146" w14:textId="28E1FC8E" w:rsidR="002C39DA" w:rsidRDefault="002C39DA" w:rsidP="00902660">
      <w:pPr>
        <w:spacing w:after="0" w:line="240" w:lineRule="auto"/>
        <w:jc w:val="both"/>
        <w:rPr>
          <w:rFonts w:ascii="Times New Roman" w:hAnsi="Times New Roman" w:cs="Times New Roman"/>
          <w:b/>
          <w:sz w:val="24"/>
          <w:szCs w:val="24"/>
        </w:rPr>
      </w:pPr>
    </w:p>
    <w:p w14:paraId="00A28A10" w14:textId="76973D4F" w:rsidR="002C39DA" w:rsidRDefault="002C39DA" w:rsidP="00902660">
      <w:pPr>
        <w:spacing w:after="0" w:line="240" w:lineRule="auto"/>
        <w:jc w:val="both"/>
        <w:rPr>
          <w:rFonts w:ascii="Times New Roman" w:hAnsi="Times New Roman" w:cs="Times New Roman"/>
          <w:b/>
          <w:sz w:val="24"/>
          <w:szCs w:val="24"/>
        </w:rPr>
      </w:pPr>
    </w:p>
    <w:p w14:paraId="2317F411" w14:textId="77777777" w:rsidR="002C39DA" w:rsidRPr="00902660" w:rsidRDefault="002C39DA" w:rsidP="00902660">
      <w:pPr>
        <w:spacing w:after="0" w:line="240" w:lineRule="auto"/>
        <w:jc w:val="both"/>
        <w:rPr>
          <w:rFonts w:ascii="Times New Roman" w:hAnsi="Times New Roman" w:cs="Times New Roman"/>
          <w:b/>
          <w:sz w:val="24"/>
          <w:szCs w:val="24"/>
        </w:rPr>
      </w:pPr>
    </w:p>
    <w:p w14:paraId="422F7FDF" w14:textId="77777777" w:rsidR="00BE62DE" w:rsidRPr="00902660" w:rsidRDefault="00BE62DE" w:rsidP="00902660">
      <w:pPr>
        <w:tabs>
          <w:tab w:val="left" w:pos="8364"/>
        </w:tabs>
        <w:spacing w:after="0" w:line="240" w:lineRule="auto"/>
        <w:jc w:val="both"/>
        <w:rPr>
          <w:rFonts w:ascii="Times New Roman" w:eastAsia="Times New Roman" w:hAnsi="Times New Roman" w:cs="Times New Roman"/>
          <w:b/>
          <w:color w:val="000000"/>
          <w:sz w:val="24"/>
          <w:szCs w:val="24"/>
        </w:rPr>
      </w:pPr>
    </w:p>
    <w:p w14:paraId="7015DAA6" w14:textId="02F2E698" w:rsidR="00B93561" w:rsidRPr="00902660" w:rsidRDefault="00D71365" w:rsidP="00902660">
      <w:pPr>
        <w:pStyle w:val="Ttulo2"/>
        <w:jc w:val="both"/>
        <w:rPr>
          <w:rFonts w:ascii="Times New Roman" w:eastAsia="Times New Roman" w:hAnsi="Times New Roman" w:cs="Times New Roman"/>
          <w:b/>
          <w:sz w:val="24"/>
          <w:szCs w:val="24"/>
        </w:rPr>
      </w:pPr>
      <w:bookmarkStart w:id="11" w:name="_Toc112848988"/>
      <w:r w:rsidRPr="00902660">
        <w:rPr>
          <w:rFonts w:ascii="Times New Roman" w:eastAsia="Times New Roman" w:hAnsi="Times New Roman" w:cs="Times New Roman"/>
          <w:b/>
          <w:sz w:val="24"/>
          <w:szCs w:val="24"/>
        </w:rPr>
        <w:lastRenderedPageBreak/>
        <w:t>Gráfico No.2</w:t>
      </w:r>
      <w:r w:rsidR="00A33FF6" w:rsidRPr="00902660">
        <w:rPr>
          <w:rFonts w:ascii="Times New Roman" w:eastAsia="Times New Roman" w:hAnsi="Times New Roman" w:cs="Times New Roman"/>
          <w:b/>
          <w:sz w:val="24"/>
          <w:szCs w:val="24"/>
        </w:rPr>
        <w:t>- Presupuesto asignado vs. Presupuesto ejecutado</w:t>
      </w:r>
      <w:bookmarkEnd w:id="11"/>
    </w:p>
    <w:p w14:paraId="1773F8B5" w14:textId="77777777" w:rsidR="00A33FF6" w:rsidRPr="00902660" w:rsidRDefault="00A33FF6" w:rsidP="00902660">
      <w:pPr>
        <w:tabs>
          <w:tab w:val="left" w:pos="8364"/>
        </w:tabs>
        <w:spacing w:after="0" w:line="240" w:lineRule="auto"/>
        <w:jc w:val="both"/>
        <w:rPr>
          <w:rFonts w:ascii="Times New Roman" w:eastAsia="Times New Roman" w:hAnsi="Times New Roman" w:cs="Times New Roman"/>
          <w:b/>
          <w:color w:val="000000"/>
          <w:sz w:val="24"/>
          <w:szCs w:val="24"/>
        </w:rPr>
      </w:pPr>
    </w:p>
    <w:p w14:paraId="5CCE8D32" w14:textId="5002921A" w:rsidR="00A33FF6" w:rsidRPr="00902660" w:rsidRDefault="00A33FF6" w:rsidP="00902660">
      <w:pPr>
        <w:jc w:val="both"/>
        <w:rPr>
          <w:rFonts w:ascii="Times New Roman" w:hAnsi="Times New Roman" w:cs="Times New Roman"/>
          <w:b/>
          <w:bCs/>
          <w:sz w:val="24"/>
          <w:szCs w:val="24"/>
          <w:highlight w:val="yellow"/>
        </w:rPr>
      </w:pPr>
      <w:r w:rsidRPr="002C39DA">
        <w:rPr>
          <w:rFonts w:ascii="Times New Roman" w:hAnsi="Times New Roman" w:cs="Times New Roman"/>
          <w:b/>
          <w:bCs/>
          <w:noProof/>
          <w:sz w:val="24"/>
          <w:szCs w:val="24"/>
          <w:lang w:eastAsia="es-DO"/>
        </w:rPr>
        <w:drawing>
          <wp:inline distT="0" distB="0" distL="0" distR="0" wp14:anchorId="0DABC790" wp14:editId="59ED6283">
            <wp:extent cx="5219700" cy="2600325"/>
            <wp:effectExtent l="171450" t="171450" r="190500" b="2000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783" t="30556" r="39709" b="26747"/>
                    <a:stretch/>
                  </pic:blipFill>
                  <pic:spPr bwMode="auto">
                    <a:xfrm>
                      <a:off x="0" y="0"/>
                      <a:ext cx="5246873" cy="261386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07DEFC93" w14:textId="5E4B91D8" w:rsidR="00D8636C" w:rsidRPr="00A46DD0" w:rsidRDefault="001129CA" w:rsidP="00902660">
      <w:pPr>
        <w:tabs>
          <w:tab w:val="left" w:pos="8364"/>
        </w:tabs>
        <w:spacing w:after="0" w:line="240" w:lineRule="auto"/>
        <w:jc w:val="both"/>
        <w:rPr>
          <w:rFonts w:ascii="Times New Roman" w:hAnsi="Times New Roman" w:cs="Times New Roman"/>
          <w:b/>
          <w:bCs/>
          <w:sz w:val="24"/>
          <w:szCs w:val="24"/>
        </w:rPr>
      </w:pPr>
      <w:r w:rsidRPr="00902660">
        <w:rPr>
          <w:rFonts w:ascii="Times New Roman" w:hAnsi="Times New Roman" w:cs="Times New Roman"/>
          <w:b/>
          <w:sz w:val="24"/>
          <w:szCs w:val="24"/>
        </w:rPr>
        <w:t xml:space="preserve">Fuente: </w:t>
      </w:r>
      <w:r w:rsidR="001F02EA" w:rsidRPr="00A46DD0">
        <w:rPr>
          <w:rFonts w:ascii="Times New Roman" w:hAnsi="Times New Roman" w:cs="Times New Roman"/>
          <w:b/>
          <w:bCs/>
          <w:sz w:val="24"/>
          <w:szCs w:val="24"/>
        </w:rPr>
        <w:t>Departamento de C</w:t>
      </w:r>
      <w:r w:rsidRPr="00A46DD0">
        <w:rPr>
          <w:rFonts w:ascii="Times New Roman" w:hAnsi="Times New Roman" w:cs="Times New Roman"/>
          <w:b/>
          <w:bCs/>
          <w:sz w:val="24"/>
          <w:szCs w:val="24"/>
        </w:rPr>
        <w:t xml:space="preserve">ontabilidad </w:t>
      </w:r>
      <w:r w:rsidR="0015664E" w:rsidRPr="00A46DD0">
        <w:rPr>
          <w:rFonts w:ascii="Times New Roman" w:hAnsi="Times New Roman" w:cs="Times New Roman"/>
          <w:b/>
          <w:bCs/>
          <w:sz w:val="24"/>
          <w:szCs w:val="24"/>
        </w:rPr>
        <w:t>enero/junio</w:t>
      </w:r>
      <w:r w:rsidR="00D06A25" w:rsidRPr="00A46DD0">
        <w:rPr>
          <w:rFonts w:ascii="Times New Roman" w:hAnsi="Times New Roman" w:cs="Times New Roman"/>
          <w:b/>
          <w:bCs/>
          <w:sz w:val="24"/>
          <w:szCs w:val="24"/>
        </w:rPr>
        <w:t xml:space="preserve"> 202</w:t>
      </w:r>
      <w:r w:rsidR="002C39DA" w:rsidRPr="00A46DD0">
        <w:rPr>
          <w:rFonts w:ascii="Times New Roman" w:hAnsi="Times New Roman" w:cs="Times New Roman"/>
          <w:b/>
          <w:bCs/>
          <w:sz w:val="24"/>
          <w:szCs w:val="24"/>
        </w:rPr>
        <w:t>2</w:t>
      </w:r>
    </w:p>
    <w:p w14:paraId="545DFF6B" w14:textId="77777777" w:rsidR="000F36D5" w:rsidRPr="00A46DD0" w:rsidRDefault="000F36D5" w:rsidP="00902660">
      <w:pPr>
        <w:jc w:val="both"/>
        <w:rPr>
          <w:rFonts w:ascii="Times New Roman" w:hAnsi="Times New Roman" w:cs="Times New Roman"/>
          <w:b/>
          <w:bCs/>
          <w:sz w:val="24"/>
          <w:szCs w:val="24"/>
        </w:rPr>
      </w:pPr>
    </w:p>
    <w:p w14:paraId="0A7917AE" w14:textId="77777777" w:rsidR="00E3409A" w:rsidRPr="00902660" w:rsidRDefault="00E3409A" w:rsidP="00902660">
      <w:pPr>
        <w:jc w:val="both"/>
        <w:rPr>
          <w:rFonts w:ascii="Times New Roman" w:hAnsi="Times New Roman" w:cs="Times New Roman"/>
          <w:b/>
          <w:sz w:val="24"/>
          <w:szCs w:val="24"/>
        </w:rPr>
      </w:pPr>
    </w:p>
    <w:p w14:paraId="69773480" w14:textId="125184A8" w:rsidR="00CC4902" w:rsidRPr="00902660" w:rsidRDefault="001F02EA" w:rsidP="00902660">
      <w:pPr>
        <w:pStyle w:val="Ttulo1"/>
        <w:jc w:val="both"/>
        <w:rPr>
          <w:rFonts w:ascii="Times New Roman" w:hAnsi="Times New Roman" w:cs="Times New Roman"/>
          <w:b/>
          <w:sz w:val="24"/>
          <w:szCs w:val="24"/>
        </w:rPr>
      </w:pPr>
      <w:bookmarkStart w:id="12" w:name="_Toc112848989"/>
      <w:r w:rsidRPr="00F64AD8">
        <w:rPr>
          <w:rFonts w:ascii="Times New Roman" w:hAnsi="Times New Roman" w:cs="Times New Roman"/>
          <w:b/>
          <w:sz w:val="24"/>
          <w:szCs w:val="24"/>
        </w:rPr>
        <w:t>Anexo</w:t>
      </w:r>
      <w:r w:rsidR="00C47987" w:rsidRPr="00F64AD8">
        <w:rPr>
          <w:rFonts w:ascii="Times New Roman" w:hAnsi="Times New Roman" w:cs="Times New Roman"/>
          <w:b/>
          <w:sz w:val="24"/>
          <w:szCs w:val="24"/>
        </w:rPr>
        <w:t xml:space="preserve"> N</w:t>
      </w:r>
      <w:r w:rsidR="00230C5F" w:rsidRPr="00F64AD8">
        <w:rPr>
          <w:rFonts w:ascii="Times New Roman" w:hAnsi="Times New Roman" w:cs="Times New Roman"/>
          <w:b/>
          <w:sz w:val="24"/>
          <w:szCs w:val="24"/>
        </w:rPr>
        <w:t>o. 1</w:t>
      </w:r>
      <w:r w:rsidR="00CF5958" w:rsidRPr="00F64AD8">
        <w:rPr>
          <w:rFonts w:ascii="Times New Roman" w:hAnsi="Times New Roman" w:cs="Times New Roman"/>
          <w:b/>
          <w:sz w:val="24"/>
          <w:szCs w:val="24"/>
        </w:rPr>
        <w:t>-</w:t>
      </w:r>
      <w:r w:rsidR="00CC4902" w:rsidRPr="00F64AD8">
        <w:rPr>
          <w:rFonts w:ascii="Times New Roman" w:hAnsi="Times New Roman" w:cs="Times New Roman"/>
          <w:b/>
          <w:sz w:val="24"/>
          <w:szCs w:val="24"/>
        </w:rPr>
        <w:t xml:space="preserve"> Cumplimiento de Metas Físicas</w:t>
      </w:r>
      <w:r w:rsidR="006B479A" w:rsidRPr="00F64AD8">
        <w:rPr>
          <w:rFonts w:ascii="Times New Roman" w:hAnsi="Times New Roman" w:cs="Times New Roman"/>
          <w:b/>
          <w:sz w:val="24"/>
          <w:szCs w:val="24"/>
        </w:rPr>
        <w:t xml:space="preserve">: </w:t>
      </w:r>
      <w:r w:rsidR="00CC4902" w:rsidRPr="00F64AD8">
        <w:rPr>
          <w:rFonts w:ascii="Times New Roman" w:hAnsi="Times New Roman" w:cs="Times New Roman"/>
          <w:b/>
          <w:sz w:val="24"/>
          <w:szCs w:val="24"/>
        </w:rPr>
        <w:t>Enero – junio 202</w:t>
      </w:r>
      <w:r w:rsidR="000E19BD">
        <w:rPr>
          <w:rFonts w:ascii="Times New Roman" w:hAnsi="Times New Roman" w:cs="Times New Roman"/>
          <w:b/>
          <w:sz w:val="24"/>
          <w:szCs w:val="24"/>
        </w:rPr>
        <w:t>2</w:t>
      </w:r>
      <w:bookmarkEnd w:id="12"/>
    </w:p>
    <w:p w14:paraId="1D25FCC0" w14:textId="77777777" w:rsidR="00CC4902" w:rsidRPr="00902660" w:rsidRDefault="00CC4902" w:rsidP="00902660">
      <w:pPr>
        <w:pStyle w:val="Sinespaciado"/>
        <w:jc w:val="both"/>
        <w:rPr>
          <w:rFonts w:ascii="Times New Roman" w:hAnsi="Times New Roman" w:cs="Times New Roman"/>
          <w:sz w:val="24"/>
          <w:szCs w:val="24"/>
        </w:rPr>
      </w:pPr>
    </w:p>
    <w:tbl>
      <w:tblPr>
        <w:tblW w:w="9691" w:type="dxa"/>
        <w:jc w:val="center"/>
        <w:tblCellMar>
          <w:left w:w="70" w:type="dxa"/>
          <w:right w:w="70" w:type="dxa"/>
        </w:tblCellMar>
        <w:tblLook w:val="04A0" w:firstRow="1" w:lastRow="0" w:firstColumn="1" w:lastColumn="0" w:noHBand="0" w:noVBand="1"/>
      </w:tblPr>
      <w:tblGrid>
        <w:gridCol w:w="1714"/>
        <w:gridCol w:w="2254"/>
        <w:gridCol w:w="1741"/>
        <w:gridCol w:w="2051"/>
        <w:gridCol w:w="1931"/>
      </w:tblGrid>
      <w:tr w:rsidR="00CC4902" w:rsidRPr="00902660" w14:paraId="3C812E91" w14:textId="77777777" w:rsidTr="00C125B1">
        <w:trPr>
          <w:trHeight w:val="543"/>
          <w:jc w:val="center"/>
        </w:trPr>
        <w:tc>
          <w:tcPr>
            <w:tcW w:w="1714" w:type="dxa"/>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555E1AF4" w14:textId="77777777" w:rsidR="00CC4902" w:rsidRPr="00902660" w:rsidRDefault="00CC4902" w:rsidP="00902660">
            <w:pPr>
              <w:spacing w:after="0" w:line="240" w:lineRule="auto"/>
              <w:jc w:val="both"/>
              <w:rPr>
                <w:rFonts w:ascii="Times New Roman" w:eastAsia="Times New Roman" w:hAnsi="Times New Roman" w:cs="Times New Roman"/>
                <w:b/>
                <w:bCs/>
                <w:color w:val="FFFFFF"/>
                <w:sz w:val="24"/>
                <w:szCs w:val="24"/>
                <w:lang w:eastAsia="es-DO"/>
              </w:rPr>
            </w:pPr>
            <w:r w:rsidRPr="00902660">
              <w:rPr>
                <w:rFonts w:ascii="Times New Roman" w:eastAsia="Times New Roman" w:hAnsi="Times New Roman" w:cs="Times New Roman"/>
                <w:b/>
                <w:bCs/>
                <w:color w:val="FFFFFF"/>
                <w:sz w:val="24"/>
                <w:szCs w:val="24"/>
                <w:lang w:eastAsia="es-DO"/>
              </w:rPr>
              <w:t>Departamentos</w:t>
            </w:r>
          </w:p>
        </w:tc>
        <w:tc>
          <w:tcPr>
            <w:tcW w:w="2254" w:type="dxa"/>
            <w:vMerge w:val="restart"/>
            <w:tcBorders>
              <w:top w:val="single" w:sz="8" w:space="0" w:color="auto"/>
              <w:left w:val="single" w:sz="8" w:space="0" w:color="auto"/>
              <w:bottom w:val="single" w:sz="8" w:space="0" w:color="000000"/>
              <w:right w:val="single" w:sz="8" w:space="0" w:color="auto"/>
            </w:tcBorders>
            <w:shd w:val="clear" w:color="000000" w:fill="002060"/>
            <w:noWrap/>
            <w:vAlign w:val="center"/>
            <w:hideMark/>
          </w:tcPr>
          <w:p w14:paraId="163CEE3E" w14:textId="77777777" w:rsidR="00CC4902" w:rsidRPr="00902660" w:rsidRDefault="00CC4902" w:rsidP="00902660">
            <w:pPr>
              <w:spacing w:after="0" w:line="240" w:lineRule="auto"/>
              <w:jc w:val="both"/>
              <w:rPr>
                <w:rFonts w:ascii="Times New Roman" w:eastAsia="Times New Roman" w:hAnsi="Times New Roman" w:cs="Times New Roman"/>
                <w:b/>
                <w:bCs/>
                <w:color w:val="FFFFFF"/>
                <w:sz w:val="24"/>
                <w:szCs w:val="24"/>
                <w:lang w:eastAsia="es-DO"/>
              </w:rPr>
            </w:pPr>
            <w:r w:rsidRPr="00902660">
              <w:rPr>
                <w:rFonts w:ascii="Times New Roman" w:eastAsia="Times New Roman" w:hAnsi="Times New Roman" w:cs="Times New Roman"/>
                <w:b/>
                <w:bCs/>
                <w:color w:val="FFFFFF"/>
                <w:sz w:val="24"/>
                <w:szCs w:val="24"/>
                <w:lang w:eastAsia="es-DO"/>
              </w:rPr>
              <w:t>Modalidad</w:t>
            </w:r>
          </w:p>
        </w:tc>
        <w:tc>
          <w:tcPr>
            <w:tcW w:w="1741" w:type="dxa"/>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3A8C6DB5" w14:textId="52681C81" w:rsidR="00CC4902" w:rsidRPr="00902660" w:rsidRDefault="00F8120E" w:rsidP="00902660">
            <w:pPr>
              <w:spacing w:after="0" w:line="240" w:lineRule="auto"/>
              <w:jc w:val="both"/>
              <w:rPr>
                <w:rFonts w:ascii="Times New Roman" w:eastAsia="Times New Roman" w:hAnsi="Times New Roman" w:cs="Times New Roman"/>
                <w:b/>
                <w:bCs/>
                <w:color w:val="FFFFFF"/>
                <w:sz w:val="24"/>
                <w:szCs w:val="24"/>
                <w:lang w:eastAsia="es-DO"/>
              </w:rPr>
            </w:pPr>
            <w:r w:rsidRPr="00902660">
              <w:rPr>
                <w:rFonts w:ascii="Times New Roman" w:eastAsia="Times New Roman" w:hAnsi="Times New Roman" w:cs="Times New Roman"/>
                <w:b/>
                <w:bCs/>
                <w:color w:val="FFFFFF"/>
                <w:sz w:val="24"/>
                <w:szCs w:val="24"/>
                <w:lang w:eastAsia="es-DO"/>
              </w:rPr>
              <w:t>Metas programadas enero-</w:t>
            </w:r>
            <w:r w:rsidR="00CC4902" w:rsidRPr="00902660">
              <w:rPr>
                <w:rFonts w:ascii="Times New Roman" w:eastAsia="Times New Roman" w:hAnsi="Times New Roman" w:cs="Times New Roman"/>
                <w:b/>
                <w:bCs/>
                <w:color w:val="FFFFFF"/>
                <w:sz w:val="24"/>
                <w:szCs w:val="24"/>
                <w:lang w:eastAsia="es-DO"/>
              </w:rPr>
              <w:t xml:space="preserve"> junio     </w:t>
            </w:r>
            <w:r w:rsidR="00961EDD" w:rsidRPr="00902660">
              <w:rPr>
                <w:rFonts w:ascii="Times New Roman" w:eastAsia="Times New Roman" w:hAnsi="Times New Roman" w:cs="Times New Roman"/>
                <w:b/>
                <w:bCs/>
                <w:color w:val="FFFFFF"/>
                <w:sz w:val="24"/>
                <w:szCs w:val="24"/>
                <w:lang w:eastAsia="es-DO"/>
              </w:rPr>
              <w:t>2021</w:t>
            </w:r>
          </w:p>
        </w:tc>
        <w:tc>
          <w:tcPr>
            <w:tcW w:w="2051" w:type="dxa"/>
            <w:vMerge w:val="restart"/>
            <w:tcBorders>
              <w:top w:val="single" w:sz="8" w:space="0" w:color="auto"/>
              <w:left w:val="single" w:sz="8" w:space="0" w:color="auto"/>
              <w:bottom w:val="nil"/>
              <w:right w:val="nil"/>
            </w:tcBorders>
            <w:shd w:val="clear" w:color="000000" w:fill="002060"/>
            <w:vAlign w:val="center"/>
            <w:hideMark/>
          </w:tcPr>
          <w:p w14:paraId="38598089" w14:textId="7F1A4F4F" w:rsidR="00CC4902" w:rsidRPr="00902660" w:rsidRDefault="008E6359" w:rsidP="00902660">
            <w:pPr>
              <w:spacing w:after="0" w:line="240" w:lineRule="auto"/>
              <w:jc w:val="both"/>
              <w:rPr>
                <w:rFonts w:ascii="Times New Roman" w:eastAsia="Times New Roman" w:hAnsi="Times New Roman" w:cs="Times New Roman"/>
                <w:b/>
                <w:bCs/>
                <w:color w:val="FFFFFF"/>
                <w:sz w:val="24"/>
                <w:szCs w:val="24"/>
                <w:lang w:eastAsia="es-DO"/>
              </w:rPr>
            </w:pPr>
            <w:r w:rsidRPr="00902660">
              <w:rPr>
                <w:rFonts w:ascii="Times New Roman" w:eastAsia="Times New Roman" w:hAnsi="Times New Roman" w:cs="Times New Roman"/>
                <w:b/>
                <w:bCs/>
                <w:color w:val="FFFFFF"/>
                <w:sz w:val="24"/>
                <w:szCs w:val="24"/>
                <w:lang w:eastAsia="es-DO"/>
              </w:rPr>
              <w:t>Metas logradas</w:t>
            </w:r>
            <w:r w:rsidR="00CC4902" w:rsidRPr="00902660">
              <w:rPr>
                <w:rFonts w:ascii="Times New Roman" w:eastAsia="Times New Roman" w:hAnsi="Times New Roman" w:cs="Times New Roman"/>
                <w:b/>
                <w:bCs/>
                <w:color w:val="FFFFFF"/>
                <w:sz w:val="24"/>
                <w:szCs w:val="24"/>
                <w:lang w:eastAsia="es-DO"/>
              </w:rPr>
              <w:t xml:space="preserve"> </w:t>
            </w:r>
            <w:r w:rsidR="00F8120E" w:rsidRPr="00902660">
              <w:rPr>
                <w:rFonts w:ascii="Times New Roman" w:eastAsia="Times New Roman" w:hAnsi="Times New Roman" w:cs="Times New Roman"/>
                <w:b/>
                <w:bCs/>
                <w:color w:val="FFFFFF"/>
                <w:sz w:val="24"/>
                <w:szCs w:val="24"/>
                <w:lang w:eastAsia="es-DO"/>
              </w:rPr>
              <w:t>enero-</w:t>
            </w:r>
            <w:r w:rsidR="00961EDD" w:rsidRPr="00902660">
              <w:rPr>
                <w:rFonts w:ascii="Times New Roman" w:eastAsia="Times New Roman" w:hAnsi="Times New Roman" w:cs="Times New Roman"/>
                <w:b/>
                <w:bCs/>
                <w:color w:val="FFFFFF"/>
                <w:sz w:val="24"/>
                <w:szCs w:val="24"/>
                <w:lang w:eastAsia="es-DO"/>
              </w:rPr>
              <w:t>junio 2021</w:t>
            </w:r>
          </w:p>
        </w:tc>
        <w:tc>
          <w:tcPr>
            <w:tcW w:w="1931"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5CA4E20F" w14:textId="5B586699" w:rsidR="00CC4902" w:rsidRPr="00902660" w:rsidRDefault="00CC4902" w:rsidP="00902660">
            <w:pPr>
              <w:spacing w:after="0" w:line="240" w:lineRule="auto"/>
              <w:jc w:val="both"/>
              <w:rPr>
                <w:rFonts w:ascii="Times New Roman" w:eastAsia="Times New Roman" w:hAnsi="Times New Roman" w:cs="Times New Roman"/>
                <w:b/>
                <w:bCs/>
                <w:color w:val="FFFFFF"/>
                <w:sz w:val="24"/>
                <w:szCs w:val="24"/>
                <w:lang w:eastAsia="es-DO"/>
              </w:rPr>
            </w:pPr>
            <w:r w:rsidRPr="00902660">
              <w:rPr>
                <w:rFonts w:ascii="Times New Roman" w:eastAsia="Times New Roman" w:hAnsi="Times New Roman" w:cs="Times New Roman"/>
                <w:b/>
                <w:bCs/>
                <w:color w:val="FFFFFF"/>
                <w:sz w:val="24"/>
                <w:szCs w:val="24"/>
                <w:lang w:eastAsia="es-DO"/>
              </w:rPr>
              <w:t>% de cumplimiento</w:t>
            </w:r>
          </w:p>
        </w:tc>
      </w:tr>
      <w:tr w:rsidR="00CC4902" w:rsidRPr="00902660" w14:paraId="6173E0BD" w14:textId="77777777" w:rsidTr="00C125B1">
        <w:trPr>
          <w:trHeight w:val="458"/>
          <w:jc w:val="center"/>
        </w:trPr>
        <w:tc>
          <w:tcPr>
            <w:tcW w:w="1714" w:type="dxa"/>
            <w:vMerge/>
            <w:tcBorders>
              <w:top w:val="single" w:sz="8" w:space="0" w:color="auto"/>
              <w:left w:val="single" w:sz="8" w:space="0" w:color="auto"/>
              <w:bottom w:val="single" w:sz="8" w:space="0" w:color="000000"/>
              <w:right w:val="single" w:sz="8" w:space="0" w:color="auto"/>
            </w:tcBorders>
            <w:vAlign w:val="center"/>
            <w:hideMark/>
          </w:tcPr>
          <w:p w14:paraId="42E457B4" w14:textId="77777777" w:rsidR="00CC4902" w:rsidRPr="00902660" w:rsidRDefault="00CC4902" w:rsidP="00902660">
            <w:pPr>
              <w:spacing w:after="0" w:line="240" w:lineRule="auto"/>
              <w:jc w:val="both"/>
              <w:rPr>
                <w:rFonts w:ascii="Times New Roman" w:eastAsia="Times New Roman" w:hAnsi="Times New Roman" w:cs="Times New Roman"/>
                <w:b/>
                <w:bCs/>
                <w:color w:val="FFFFFF"/>
                <w:sz w:val="24"/>
                <w:szCs w:val="24"/>
                <w:lang w:eastAsia="es-DO"/>
              </w:rPr>
            </w:pPr>
          </w:p>
        </w:tc>
        <w:tc>
          <w:tcPr>
            <w:tcW w:w="2254" w:type="dxa"/>
            <w:vMerge/>
            <w:tcBorders>
              <w:top w:val="single" w:sz="8" w:space="0" w:color="auto"/>
              <w:left w:val="single" w:sz="8" w:space="0" w:color="auto"/>
              <w:bottom w:val="single" w:sz="8" w:space="0" w:color="000000"/>
              <w:right w:val="single" w:sz="8" w:space="0" w:color="auto"/>
            </w:tcBorders>
            <w:vAlign w:val="center"/>
            <w:hideMark/>
          </w:tcPr>
          <w:p w14:paraId="4D0564DD" w14:textId="77777777" w:rsidR="00CC4902" w:rsidRPr="00902660" w:rsidRDefault="00CC4902" w:rsidP="00902660">
            <w:pPr>
              <w:spacing w:after="0" w:line="240" w:lineRule="auto"/>
              <w:jc w:val="both"/>
              <w:rPr>
                <w:rFonts w:ascii="Times New Roman" w:eastAsia="Times New Roman" w:hAnsi="Times New Roman" w:cs="Times New Roman"/>
                <w:b/>
                <w:bCs/>
                <w:color w:val="FFFFFF"/>
                <w:sz w:val="24"/>
                <w:szCs w:val="24"/>
                <w:lang w:eastAsia="es-DO"/>
              </w:rPr>
            </w:pPr>
          </w:p>
        </w:tc>
        <w:tc>
          <w:tcPr>
            <w:tcW w:w="1741" w:type="dxa"/>
            <w:vMerge/>
            <w:tcBorders>
              <w:top w:val="single" w:sz="8" w:space="0" w:color="auto"/>
              <w:left w:val="single" w:sz="8" w:space="0" w:color="auto"/>
              <w:bottom w:val="single" w:sz="8" w:space="0" w:color="000000"/>
              <w:right w:val="single" w:sz="8" w:space="0" w:color="auto"/>
            </w:tcBorders>
            <w:vAlign w:val="center"/>
            <w:hideMark/>
          </w:tcPr>
          <w:p w14:paraId="62FB4F45" w14:textId="77777777" w:rsidR="00CC4902" w:rsidRPr="00902660" w:rsidRDefault="00CC4902" w:rsidP="00902660">
            <w:pPr>
              <w:spacing w:after="0" w:line="240" w:lineRule="auto"/>
              <w:jc w:val="both"/>
              <w:rPr>
                <w:rFonts w:ascii="Times New Roman" w:eastAsia="Times New Roman" w:hAnsi="Times New Roman" w:cs="Times New Roman"/>
                <w:b/>
                <w:bCs/>
                <w:color w:val="FFFFFF"/>
                <w:sz w:val="24"/>
                <w:szCs w:val="24"/>
                <w:lang w:eastAsia="es-DO"/>
              </w:rPr>
            </w:pPr>
          </w:p>
        </w:tc>
        <w:tc>
          <w:tcPr>
            <w:tcW w:w="2051" w:type="dxa"/>
            <w:vMerge/>
            <w:tcBorders>
              <w:top w:val="single" w:sz="8" w:space="0" w:color="auto"/>
              <w:left w:val="single" w:sz="8" w:space="0" w:color="auto"/>
              <w:bottom w:val="nil"/>
              <w:right w:val="nil"/>
            </w:tcBorders>
            <w:vAlign w:val="center"/>
            <w:hideMark/>
          </w:tcPr>
          <w:p w14:paraId="5E1CF3DD" w14:textId="77777777" w:rsidR="00CC4902" w:rsidRPr="00902660" w:rsidRDefault="00CC4902" w:rsidP="00902660">
            <w:pPr>
              <w:spacing w:after="0" w:line="240" w:lineRule="auto"/>
              <w:jc w:val="both"/>
              <w:rPr>
                <w:rFonts w:ascii="Times New Roman" w:eastAsia="Times New Roman" w:hAnsi="Times New Roman" w:cs="Times New Roman"/>
                <w:b/>
                <w:bCs/>
                <w:color w:val="FFFFFF"/>
                <w:sz w:val="24"/>
                <w:szCs w:val="24"/>
                <w:lang w:eastAsia="es-DO"/>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17C45169" w14:textId="77777777" w:rsidR="00CC4902" w:rsidRPr="00902660" w:rsidRDefault="00CC4902" w:rsidP="00902660">
            <w:pPr>
              <w:spacing w:after="0" w:line="240" w:lineRule="auto"/>
              <w:jc w:val="both"/>
              <w:rPr>
                <w:rFonts w:ascii="Times New Roman" w:eastAsia="Times New Roman" w:hAnsi="Times New Roman" w:cs="Times New Roman"/>
                <w:b/>
                <w:bCs/>
                <w:color w:val="FFFFFF"/>
                <w:sz w:val="24"/>
                <w:szCs w:val="24"/>
                <w:lang w:eastAsia="es-DO"/>
              </w:rPr>
            </w:pPr>
          </w:p>
        </w:tc>
      </w:tr>
      <w:tr w:rsidR="00CC4902" w:rsidRPr="00902660" w14:paraId="17750C45" w14:textId="77777777" w:rsidTr="00F8120E">
        <w:trPr>
          <w:trHeight w:val="956"/>
          <w:jc w:val="center"/>
        </w:trPr>
        <w:tc>
          <w:tcPr>
            <w:tcW w:w="1714" w:type="dxa"/>
            <w:tcBorders>
              <w:top w:val="nil"/>
              <w:left w:val="single" w:sz="8" w:space="0" w:color="auto"/>
              <w:bottom w:val="nil"/>
              <w:right w:val="single" w:sz="8" w:space="0" w:color="auto"/>
            </w:tcBorders>
            <w:shd w:val="clear" w:color="auto" w:fill="auto"/>
            <w:vAlign w:val="center"/>
            <w:hideMark/>
          </w:tcPr>
          <w:p w14:paraId="3581AA52" w14:textId="04AC8D37" w:rsidR="00CC4902" w:rsidRPr="00902660" w:rsidRDefault="00CC4902" w:rsidP="00902660">
            <w:pPr>
              <w:spacing w:after="0" w:line="240" w:lineRule="auto"/>
              <w:jc w:val="both"/>
              <w:rPr>
                <w:rFonts w:ascii="Times New Roman" w:eastAsia="Times New Roman" w:hAnsi="Times New Roman" w:cs="Times New Roman"/>
                <w:b/>
                <w:bCs/>
                <w:sz w:val="24"/>
                <w:szCs w:val="24"/>
                <w:lang w:eastAsia="es-DO"/>
              </w:rPr>
            </w:pPr>
            <w:r w:rsidRPr="00902660">
              <w:rPr>
                <w:rFonts w:ascii="Times New Roman" w:eastAsia="Times New Roman" w:hAnsi="Times New Roman" w:cs="Times New Roman"/>
                <w:b/>
                <w:bCs/>
                <w:sz w:val="24"/>
                <w:szCs w:val="24"/>
                <w:lang w:eastAsia="es-DO"/>
              </w:rPr>
              <w:t>Bachilleres ingresados  a</w:t>
            </w:r>
            <w:r w:rsidR="00653AAF" w:rsidRPr="00902660">
              <w:rPr>
                <w:rFonts w:ascii="Times New Roman" w:eastAsia="Times New Roman" w:hAnsi="Times New Roman" w:cs="Times New Roman"/>
                <w:b/>
                <w:bCs/>
                <w:sz w:val="24"/>
                <w:szCs w:val="24"/>
                <w:lang w:eastAsia="es-DO"/>
              </w:rPr>
              <w:t xml:space="preserve"> </w:t>
            </w:r>
            <w:r w:rsidRPr="00902660">
              <w:rPr>
                <w:rFonts w:ascii="Times New Roman" w:eastAsia="Times New Roman" w:hAnsi="Times New Roman" w:cs="Times New Roman"/>
                <w:b/>
                <w:bCs/>
                <w:sz w:val="24"/>
                <w:szCs w:val="24"/>
                <w:lang w:eastAsia="es-DO"/>
              </w:rPr>
              <w:t>la formación de docentes de excelencia</w:t>
            </w:r>
          </w:p>
        </w:tc>
        <w:tc>
          <w:tcPr>
            <w:tcW w:w="2254" w:type="dxa"/>
            <w:tcBorders>
              <w:top w:val="nil"/>
              <w:left w:val="nil"/>
              <w:bottom w:val="nil"/>
              <w:right w:val="single" w:sz="8" w:space="0" w:color="auto"/>
            </w:tcBorders>
            <w:shd w:val="clear" w:color="auto" w:fill="auto"/>
            <w:noWrap/>
            <w:vAlign w:val="center"/>
            <w:hideMark/>
          </w:tcPr>
          <w:p w14:paraId="4A6FE8B3" w14:textId="77777777" w:rsidR="00CC4902" w:rsidRPr="00902660" w:rsidRDefault="00CC4902" w:rsidP="00902660">
            <w:pPr>
              <w:spacing w:after="0" w:line="240" w:lineRule="auto"/>
              <w:jc w:val="both"/>
              <w:rPr>
                <w:rFonts w:ascii="Times New Roman" w:eastAsia="Times New Roman" w:hAnsi="Times New Roman" w:cs="Times New Roman"/>
                <w:b/>
                <w:bCs/>
                <w:sz w:val="24"/>
                <w:szCs w:val="24"/>
                <w:lang w:eastAsia="es-DO"/>
              </w:rPr>
            </w:pPr>
            <w:r w:rsidRPr="00902660">
              <w:rPr>
                <w:rFonts w:ascii="Times New Roman" w:eastAsia="Times New Roman" w:hAnsi="Times New Roman" w:cs="Times New Roman"/>
                <w:b/>
                <w:bCs/>
                <w:sz w:val="24"/>
                <w:szCs w:val="24"/>
                <w:lang w:eastAsia="es-DO"/>
              </w:rPr>
              <w:t>Licenciaturas</w:t>
            </w:r>
          </w:p>
        </w:tc>
        <w:tc>
          <w:tcPr>
            <w:tcW w:w="1741" w:type="dxa"/>
            <w:tcBorders>
              <w:top w:val="nil"/>
              <w:left w:val="nil"/>
              <w:bottom w:val="nil"/>
              <w:right w:val="nil"/>
            </w:tcBorders>
            <w:shd w:val="clear" w:color="auto" w:fill="auto"/>
            <w:vAlign w:val="center"/>
            <w:hideMark/>
          </w:tcPr>
          <w:p w14:paraId="423EFDDC" w14:textId="0C87D5D2" w:rsidR="00CC4902" w:rsidRPr="00902660" w:rsidRDefault="00316D55" w:rsidP="00902660">
            <w:pPr>
              <w:spacing w:after="0" w:line="240" w:lineRule="auto"/>
              <w:jc w:val="both"/>
              <w:rPr>
                <w:rFonts w:ascii="Times New Roman" w:eastAsia="Times New Roman" w:hAnsi="Times New Roman" w:cs="Times New Roman"/>
                <w:b/>
                <w:bCs/>
                <w:sz w:val="24"/>
                <w:szCs w:val="24"/>
                <w:lang w:eastAsia="es-DO"/>
              </w:rPr>
            </w:pPr>
            <w:r w:rsidRPr="00902660">
              <w:rPr>
                <w:rFonts w:ascii="Times New Roman" w:eastAsia="Times New Roman" w:hAnsi="Times New Roman" w:cs="Times New Roman"/>
                <w:b/>
                <w:bCs/>
                <w:sz w:val="24"/>
                <w:szCs w:val="24"/>
                <w:lang w:eastAsia="es-DO"/>
              </w:rPr>
              <w:t>400</w:t>
            </w:r>
          </w:p>
        </w:tc>
        <w:tc>
          <w:tcPr>
            <w:tcW w:w="2051" w:type="dxa"/>
            <w:tcBorders>
              <w:top w:val="single" w:sz="4" w:space="0" w:color="auto"/>
              <w:left w:val="single" w:sz="4" w:space="0" w:color="auto"/>
              <w:bottom w:val="single" w:sz="4" w:space="0" w:color="auto"/>
              <w:right w:val="nil"/>
            </w:tcBorders>
            <w:shd w:val="clear" w:color="auto" w:fill="auto"/>
            <w:vAlign w:val="center"/>
            <w:hideMark/>
          </w:tcPr>
          <w:p w14:paraId="059DAACE" w14:textId="716745AF" w:rsidR="00CC4902" w:rsidRPr="00902660" w:rsidRDefault="00316D55"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206</w:t>
            </w:r>
          </w:p>
        </w:tc>
        <w:tc>
          <w:tcPr>
            <w:tcW w:w="1931" w:type="dxa"/>
            <w:tcBorders>
              <w:top w:val="nil"/>
              <w:left w:val="single" w:sz="4" w:space="0" w:color="auto"/>
              <w:bottom w:val="single" w:sz="4" w:space="0" w:color="auto"/>
              <w:right w:val="single" w:sz="4" w:space="0" w:color="auto"/>
            </w:tcBorders>
            <w:shd w:val="clear" w:color="auto" w:fill="92D050"/>
            <w:noWrap/>
            <w:vAlign w:val="center"/>
            <w:hideMark/>
          </w:tcPr>
          <w:p w14:paraId="0CAE5810" w14:textId="1642B5D2" w:rsidR="00CC4902" w:rsidRPr="00902660" w:rsidRDefault="00211414" w:rsidP="00902660">
            <w:pPr>
              <w:spacing w:after="0" w:line="240" w:lineRule="auto"/>
              <w:jc w:val="both"/>
              <w:rPr>
                <w:rFonts w:ascii="Times New Roman" w:eastAsia="Times New Roman" w:hAnsi="Times New Roman" w:cs="Times New Roman"/>
                <w:b/>
                <w:bCs/>
                <w:sz w:val="24"/>
                <w:szCs w:val="24"/>
                <w:lang w:eastAsia="es-DO"/>
              </w:rPr>
            </w:pPr>
            <w:r w:rsidRPr="00902660">
              <w:rPr>
                <w:rFonts w:ascii="Times New Roman" w:eastAsia="Times New Roman" w:hAnsi="Times New Roman" w:cs="Times New Roman"/>
                <w:b/>
                <w:bCs/>
                <w:sz w:val="24"/>
                <w:szCs w:val="24"/>
                <w:lang w:eastAsia="es-DO"/>
              </w:rPr>
              <w:t>52%</w:t>
            </w:r>
          </w:p>
        </w:tc>
      </w:tr>
      <w:tr w:rsidR="00CC4902" w:rsidRPr="00902660" w14:paraId="0620F922" w14:textId="77777777" w:rsidTr="00C125B1">
        <w:trPr>
          <w:trHeight w:val="450"/>
          <w:jc w:val="center"/>
        </w:trPr>
        <w:tc>
          <w:tcPr>
            <w:tcW w:w="1714" w:type="dxa"/>
            <w:vMerge w:val="restart"/>
            <w:tcBorders>
              <w:top w:val="single" w:sz="8" w:space="0" w:color="auto"/>
              <w:left w:val="single" w:sz="8" w:space="0" w:color="auto"/>
              <w:bottom w:val="nil"/>
              <w:right w:val="single" w:sz="8" w:space="0" w:color="auto"/>
            </w:tcBorders>
            <w:shd w:val="clear" w:color="auto" w:fill="auto"/>
            <w:vAlign w:val="center"/>
            <w:hideMark/>
          </w:tcPr>
          <w:p w14:paraId="00647E39"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Docentes Formación Continua Recibida</w:t>
            </w:r>
          </w:p>
        </w:tc>
        <w:tc>
          <w:tcPr>
            <w:tcW w:w="22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4B0B4D" w14:textId="0A018BF4"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Diplomados Talleres, Congresos,  Cursos y Seminario</w:t>
            </w:r>
          </w:p>
        </w:tc>
        <w:tc>
          <w:tcPr>
            <w:tcW w:w="17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BFD6477" w14:textId="2A94EE7E" w:rsidR="00CC4902" w:rsidRPr="00902660" w:rsidRDefault="00211414"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19 380</w:t>
            </w:r>
          </w:p>
        </w:tc>
        <w:tc>
          <w:tcPr>
            <w:tcW w:w="2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03E2C6" w14:textId="4E1D26ED" w:rsidR="00CC4902" w:rsidRPr="00902660" w:rsidRDefault="00211414"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25 658</w:t>
            </w:r>
          </w:p>
        </w:tc>
        <w:tc>
          <w:tcPr>
            <w:tcW w:w="1931" w:type="dxa"/>
            <w:vMerge w:val="restart"/>
            <w:tcBorders>
              <w:top w:val="nil"/>
              <w:left w:val="single" w:sz="4" w:space="0" w:color="auto"/>
              <w:bottom w:val="single" w:sz="4" w:space="0" w:color="000000"/>
              <w:right w:val="single" w:sz="4" w:space="0" w:color="auto"/>
            </w:tcBorders>
            <w:shd w:val="clear" w:color="000000" w:fill="92D050"/>
            <w:noWrap/>
            <w:vAlign w:val="center"/>
            <w:hideMark/>
          </w:tcPr>
          <w:p w14:paraId="271FB2F4" w14:textId="6CA97182" w:rsidR="00480F37" w:rsidRPr="00902660" w:rsidRDefault="00211414" w:rsidP="00902660">
            <w:pPr>
              <w:spacing w:after="0" w:line="240" w:lineRule="auto"/>
              <w:jc w:val="both"/>
              <w:rPr>
                <w:rFonts w:ascii="Times New Roman" w:eastAsia="Times New Roman" w:hAnsi="Times New Roman" w:cs="Times New Roman"/>
                <w:b/>
                <w:bCs/>
                <w:sz w:val="24"/>
                <w:szCs w:val="24"/>
                <w:lang w:eastAsia="es-DO"/>
              </w:rPr>
            </w:pPr>
            <w:r w:rsidRPr="00902660">
              <w:rPr>
                <w:rFonts w:ascii="Times New Roman" w:eastAsia="Times New Roman" w:hAnsi="Times New Roman" w:cs="Times New Roman"/>
                <w:b/>
                <w:bCs/>
                <w:sz w:val="24"/>
                <w:szCs w:val="24"/>
                <w:lang w:eastAsia="es-DO"/>
              </w:rPr>
              <w:t>132.4%</w:t>
            </w:r>
          </w:p>
        </w:tc>
      </w:tr>
      <w:tr w:rsidR="00CC4902" w:rsidRPr="00902660" w14:paraId="5102FFE1" w14:textId="77777777" w:rsidTr="00C125B1">
        <w:trPr>
          <w:trHeight w:val="458"/>
          <w:jc w:val="center"/>
        </w:trPr>
        <w:tc>
          <w:tcPr>
            <w:tcW w:w="1714" w:type="dxa"/>
            <w:vMerge/>
            <w:tcBorders>
              <w:top w:val="single" w:sz="8" w:space="0" w:color="auto"/>
              <w:left w:val="single" w:sz="8" w:space="0" w:color="auto"/>
              <w:bottom w:val="nil"/>
              <w:right w:val="single" w:sz="8" w:space="0" w:color="auto"/>
            </w:tcBorders>
            <w:vAlign w:val="center"/>
            <w:hideMark/>
          </w:tcPr>
          <w:p w14:paraId="3A02538F"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2254" w:type="dxa"/>
            <w:vMerge/>
            <w:tcBorders>
              <w:top w:val="single" w:sz="8" w:space="0" w:color="auto"/>
              <w:left w:val="single" w:sz="8" w:space="0" w:color="auto"/>
              <w:bottom w:val="single" w:sz="8" w:space="0" w:color="000000"/>
              <w:right w:val="single" w:sz="8" w:space="0" w:color="auto"/>
            </w:tcBorders>
            <w:vAlign w:val="center"/>
            <w:hideMark/>
          </w:tcPr>
          <w:p w14:paraId="064C765C"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1741" w:type="dxa"/>
            <w:vMerge/>
            <w:tcBorders>
              <w:top w:val="single" w:sz="8" w:space="0" w:color="auto"/>
              <w:left w:val="single" w:sz="8" w:space="0" w:color="auto"/>
              <w:bottom w:val="single" w:sz="8" w:space="0" w:color="000000"/>
              <w:right w:val="single" w:sz="8" w:space="0" w:color="auto"/>
            </w:tcBorders>
            <w:vAlign w:val="center"/>
            <w:hideMark/>
          </w:tcPr>
          <w:p w14:paraId="3E655FFE"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2051" w:type="dxa"/>
            <w:vMerge/>
            <w:tcBorders>
              <w:top w:val="nil"/>
              <w:left w:val="single" w:sz="4" w:space="0" w:color="auto"/>
              <w:bottom w:val="single" w:sz="4" w:space="0" w:color="000000"/>
              <w:right w:val="single" w:sz="4" w:space="0" w:color="auto"/>
            </w:tcBorders>
            <w:vAlign w:val="center"/>
            <w:hideMark/>
          </w:tcPr>
          <w:p w14:paraId="5220726E"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1931" w:type="dxa"/>
            <w:vMerge/>
            <w:tcBorders>
              <w:top w:val="nil"/>
              <w:left w:val="single" w:sz="4" w:space="0" w:color="auto"/>
              <w:bottom w:val="single" w:sz="4" w:space="0" w:color="000000"/>
              <w:right w:val="single" w:sz="4" w:space="0" w:color="auto"/>
            </w:tcBorders>
            <w:vAlign w:val="center"/>
            <w:hideMark/>
          </w:tcPr>
          <w:p w14:paraId="41D2DA06" w14:textId="77777777" w:rsidR="00CC4902" w:rsidRPr="00902660" w:rsidRDefault="00CC4902" w:rsidP="00902660">
            <w:pPr>
              <w:spacing w:after="0" w:line="240" w:lineRule="auto"/>
              <w:jc w:val="both"/>
              <w:rPr>
                <w:rFonts w:ascii="Times New Roman" w:eastAsia="Times New Roman" w:hAnsi="Times New Roman" w:cs="Times New Roman"/>
                <w:b/>
                <w:bCs/>
                <w:sz w:val="24"/>
                <w:szCs w:val="24"/>
                <w:lang w:eastAsia="es-DO"/>
              </w:rPr>
            </w:pPr>
          </w:p>
        </w:tc>
      </w:tr>
      <w:tr w:rsidR="00CC4902" w:rsidRPr="00902660" w14:paraId="1937A1C2" w14:textId="77777777" w:rsidTr="00C125B1">
        <w:trPr>
          <w:trHeight w:val="458"/>
          <w:jc w:val="center"/>
        </w:trPr>
        <w:tc>
          <w:tcPr>
            <w:tcW w:w="1714" w:type="dxa"/>
            <w:vMerge/>
            <w:tcBorders>
              <w:top w:val="single" w:sz="8" w:space="0" w:color="auto"/>
              <w:left w:val="single" w:sz="8" w:space="0" w:color="auto"/>
              <w:bottom w:val="nil"/>
              <w:right w:val="single" w:sz="8" w:space="0" w:color="auto"/>
            </w:tcBorders>
            <w:vAlign w:val="center"/>
            <w:hideMark/>
          </w:tcPr>
          <w:p w14:paraId="7B1F438F"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2254" w:type="dxa"/>
            <w:vMerge/>
            <w:tcBorders>
              <w:top w:val="single" w:sz="8" w:space="0" w:color="auto"/>
              <w:left w:val="single" w:sz="8" w:space="0" w:color="auto"/>
              <w:bottom w:val="single" w:sz="8" w:space="0" w:color="000000"/>
              <w:right w:val="single" w:sz="8" w:space="0" w:color="auto"/>
            </w:tcBorders>
            <w:vAlign w:val="center"/>
            <w:hideMark/>
          </w:tcPr>
          <w:p w14:paraId="796FC992"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1741" w:type="dxa"/>
            <w:vMerge/>
            <w:tcBorders>
              <w:top w:val="single" w:sz="8" w:space="0" w:color="auto"/>
              <w:left w:val="single" w:sz="8" w:space="0" w:color="auto"/>
              <w:bottom w:val="single" w:sz="8" w:space="0" w:color="000000"/>
              <w:right w:val="single" w:sz="8" w:space="0" w:color="auto"/>
            </w:tcBorders>
            <w:vAlign w:val="center"/>
            <w:hideMark/>
          </w:tcPr>
          <w:p w14:paraId="5094D35C"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2051" w:type="dxa"/>
            <w:vMerge/>
            <w:tcBorders>
              <w:top w:val="nil"/>
              <w:left w:val="single" w:sz="4" w:space="0" w:color="auto"/>
              <w:bottom w:val="single" w:sz="4" w:space="0" w:color="000000"/>
              <w:right w:val="single" w:sz="4" w:space="0" w:color="auto"/>
            </w:tcBorders>
            <w:vAlign w:val="center"/>
            <w:hideMark/>
          </w:tcPr>
          <w:p w14:paraId="787D4ADB"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1931" w:type="dxa"/>
            <w:vMerge/>
            <w:tcBorders>
              <w:top w:val="nil"/>
              <w:left w:val="single" w:sz="4" w:space="0" w:color="auto"/>
              <w:bottom w:val="single" w:sz="4" w:space="0" w:color="000000"/>
              <w:right w:val="single" w:sz="4" w:space="0" w:color="auto"/>
            </w:tcBorders>
            <w:vAlign w:val="center"/>
            <w:hideMark/>
          </w:tcPr>
          <w:p w14:paraId="79ADBCF9" w14:textId="77777777" w:rsidR="00CC4902" w:rsidRPr="00902660" w:rsidRDefault="00CC4902" w:rsidP="00902660">
            <w:pPr>
              <w:spacing w:after="0" w:line="240" w:lineRule="auto"/>
              <w:jc w:val="both"/>
              <w:rPr>
                <w:rFonts w:ascii="Times New Roman" w:eastAsia="Times New Roman" w:hAnsi="Times New Roman" w:cs="Times New Roman"/>
                <w:b/>
                <w:bCs/>
                <w:sz w:val="24"/>
                <w:szCs w:val="24"/>
                <w:lang w:eastAsia="es-DO"/>
              </w:rPr>
            </w:pPr>
          </w:p>
        </w:tc>
      </w:tr>
      <w:tr w:rsidR="00CC4902" w:rsidRPr="00902660" w14:paraId="5B40F228" w14:textId="77777777" w:rsidTr="009E2FEC">
        <w:trPr>
          <w:trHeight w:val="458"/>
          <w:jc w:val="center"/>
        </w:trPr>
        <w:tc>
          <w:tcPr>
            <w:tcW w:w="1714" w:type="dxa"/>
            <w:vMerge/>
            <w:tcBorders>
              <w:top w:val="single" w:sz="8" w:space="0" w:color="auto"/>
              <w:left w:val="single" w:sz="8" w:space="0" w:color="auto"/>
              <w:bottom w:val="nil"/>
              <w:right w:val="single" w:sz="8" w:space="0" w:color="auto"/>
            </w:tcBorders>
            <w:vAlign w:val="center"/>
            <w:hideMark/>
          </w:tcPr>
          <w:p w14:paraId="0645485A"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2254" w:type="dxa"/>
            <w:vMerge w:val="restart"/>
            <w:tcBorders>
              <w:top w:val="nil"/>
              <w:left w:val="single" w:sz="8" w:space="0" w:color="auto"/>
              <w:bottom w:val="nil"/>
              <w:right w:val="single" w:sz="8" w:space="0" w:color="auto"/>
            </w:tcBorders>
            <w:shd w:val="clear" w:color="auto" w:fill="auto"/>
            <w:vAlign w:val="center"/>
            <w:hideMark/>
          </w:tcPr>
          <w:p w14:paraId="2AF55301"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EFCCE</w:t>
            </w:r>
          </w:p>
        </w:tc>
        <w:tc>
          <w:tcPr>
            <w:tcW w:w="1741" w:type="dxa"/>
            <w:vMerge w:val="restart"/>
            <w:tcBorders>
              <w:top w:val="nil"/>
              <w:left w:val="single" w:sz="8" w:space="0" w:color="auto"/>
              <w:bottom w:val="nil"/>
              <w:right w:val="single" w:sz="8" w:space="0" w:color="auto"/>
            </w:tcBorders>
            <w:shd w:val="clear" w:color="auto" w:fill="auto"/>
            <w:vAlign w:val="center"/>
            <w:hideMark/>
          </w:tcPr>
          <w:p w14:paraId="207E0A95" w14:textId="31B80464" w:rsidR="00CC4902" w:rsidRPr="00902660" w:rsidRDefault="00211414"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1 800</w:t>
            </w:r>
          </w:p>
        </w:tc>
        <w:tc>
          <w:tcPr>
            <w:tcW w:w="2051" w:type="dxa"/>
            <w:vMerge w:val="restart"/>
            <w:tcBorders>
              <w:top w:val="nil"/>
              <w:left w:val="single" w:sz="4" w:space="0" w:color="auto"/>
              <w:bottom w:val="single" w:sz="4" w:space="0" w:color="000000"/>
              <w:right w:val="single" w:sz="4" w:space="0" w:color="auto"/>
            </w:tcBorders>
            <w:shd w:val="clear" w:color="auto" w:fill="auto"/>
            <w:vAlign w:val="center"/>
            <w:hideMark/>
          </w:tcPr>
          <w:p w14:paraId="1E68B8F8" w14:textId="7D9D7891" w:rsidR="00CC4902" w:rsidRPr="00902660" w:rsidRDefault="00211414"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0</w:t>
            </w:r>
          </w:p>
        </w:tc>
        <w:tc>
          <w:tcPr>
            <w:tcW w:w="1931" w:type="dxa"/>
            <w:vMerge w:val="restart"/>
            <w:tcBorders>
              <w:top w:val="nil"/>
              <w:left w:val="single" w:sz="4" w:space="0" w:color="auto"/>
              <w:bottom w:val="single" w:sz="4" w:space="0" w:color="000000"/>
              <w:right w:val="single" w:sz="4" w:space="0" w:color="auto"/>
            </w:tcBorders>
            <w:shd w:val="clear" w:color="auto" w:fill="92D050"/>
            <w:vAlign w:val="center"/>
            <w:hideMark/>
          </w:tcPr>
          <w:p w14:paraId="328CB678" w14:textId="298BCB2A" w:rsidR="00CC4902" w:rsidRPr="00902660" w:rsidRDefault="00211414" w:rsidP="00902660">
            <w:pPr>
              <w:spacing w:after="0" w:line="240" w:lineRule="auto"/>
              <w:jc w:val="both"/>
              <w:rPr>
                <w:rFonts w:ascii="Times New Roman" w:eastAsia="Times New Roman" w:hAnsi="Times New Roman" w:cs="Times New Roman"/>
                <w:b/>
                <w:bCs/>
                <w:sz w:val="24"/>
                <w:szCs w:val="24"/>
                <w:lang w:eastAsia="es-DO"/>
              </w:rPr>
            </w:pPr>
            <w:r w:rsidRPr="00902660">
              <w:rPr>
                <w:rFonts w:ascii="Times New Roman" w:eastAsia="Times New Roman" w:hAnsi="Times New Roman" w:cs="Times New Roman"/>
                <w:b/>
                <w:bCs/>
                <w:sz w:val="24"/>
                <w:szCs w:val="24"/>
                <w:lang w:eastAsia="es-DO"/>
              </w:rPr>
              <w:t>0%</w:t>
            </w:r>
          </w:p>
        </w:tc>
      </w:tr>
      <w:tr w:rsidR="00CC4902" w:rsidRPr="00902660" w14:paraId="1B44FB34" w14:textId="77777777" w:rsidTr="009E2FEC">
        <w:trPr>
          <w:trHeight w:val="458"/>
          <w:jc w:val="center"/>
        </w:trPr>
        <w:tc>
          <w:tcPr>
            <w:tcW w:w="1714" w:type="dxa"/>
            <w:vMerge/>
            <w:tcBorders>
              <w:top w:val="single" w:sz="8" w:space="0" w:color="auto"/>
              <w:left w:val="single" w:sz="8" w:space="0" w:color="auto"/>
              <w:bottom w:val="nil"/>
              <w:right w:val="single" w:sz="8" w:space="0" w:color="auto"/>
            </w:tcBorders>
            <w:vAlign w:val="center"/>
            <w:hideMark/>
          </w:tcPr>
          <w:p w14:paraId="6596DD31"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2254" w:type="dxa"/>
            <w:vMerge/>
            <w:tcBorders>
              <w:top w:val="nil"/>
              <w:left w:val="single" w:sz="8" w:space="0" w:color="auto"/>
              <w:bottom w:val="nil"/>
              <w:right w:val="single" w:sz="8" w:space="0" w:color="auto"/>
            </w:tcBorders>
            <w:vAlign w:val="center"/>
            <w:hideMark/>
          </w:tcPr>
          <w:p w14:paraId="67B099E2"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1741" w:type="dxa"/>
            <w:vMerge/>
            <w:tcBorders>
              <w:top w:val="nil"/>
              <w:left w:val="single" w:sz="8" w:space="0" w:color="auto"/>
              <w:bottom w:val="nil"/>
              <w:right w:val="single" w:sz="8" w:space="0" w:color="auto"/>
            </w:tcBorders>
            <w:vAlign w:val="center"/>
            <w:hideMark/>
          </w:tcPr>
          <w:p w14:paraId="7D0C6151"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2051" w:type="dxa"/>
            <w:vMerge/>
            <w:tcBorders>
              <w:top w:val="nil"/>
              <w:left w:val="single" w:sz="4" w:space="0" w:color="auto"/>
              <w:bottom w:val="single" w:sz="4" w:space="0" w:color="000000"/>
              <w:right w:val="single" w:sz="4" w:space="0" w:color="auto"/>
            </w:tcBorders>
            <w:vAlign w:val="center"/>
            <w:hideMark/>
          </w:tcPr>
          <w:p w14:paraId="5EFE680B"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1931" w:type="dxa"/>
            <w:vMerge/>
            <w:tcBorders>
              <w:top w:val="nil"/>
              <w:left w:val="single" w:sz="4" w:space="0" w:color="auto"/>
              <w:bottom w:val="single" w:sz="4" w:space="0" w:color="000000"/>
              <w:right w:val="single" w:sz="4" w:space="0" w:color="auto"/>
            </w:tcBorders>
            <w:shd w:val="clear" w:color="auto" w:fill="92D050"/>
            <w:vAlign w:val="center"/>
            <w:hideMark/>
          </w:tcPr>
          <w:p w14:paraId="60EA6581" w14:textId="77777777" w:rsidR="00CC4902" w:rsidRPr="00902660" w:rsidRDefault="00CC4902" w:rsidP="00902660">
            <w:pPr>
              <w:spacing w:after="0" w:line="240" w:lineRule="auto"/>
              <w:jc w:val="both"/>
              <w:rPr>
                <w:rFonts w:ascii="Times New Roman" w:eastAsia="Times New Roman" w:hAnsi="Times New Roman" w:cs="Times New Roman"/>
                <w:b/>
                <w:bCs/>
                <w:sz w:val="24"/>
                <w:szCs w:val="24"/>
                <w:lang w:eastAsia="es-DO"/>
              </w:rPr>
            </w:pPr>
          </w:p>
        </w:tc>
      </w:tr>
      <w:tr w:rsidR="00CC4902" w:rsidRPr="00902660" w14:paraId="66929982" w14:textId="77777777" w:rsidTr="009E2FEC">
        <w:trPr>
          <w:trHeight w:val="458"/>
          <w:jc w:val="center"/>
        </w:trPr>
        <w:tc>
          <w:tcPr>
            <w:tcW w:w="1714" w:type="dxa"/>
            <w:vMerge/>
            <w:tcBorders>
              <w:top w:val="single" w:sz="8" w:space="0" w:color="auto"/>
              <w:left w:val="single" w:sz="8" w:space="0" w:color="auto"/>
              <w:bottom w:val="nil"/>
              <w:right w:val="single" w:sz="8" w:space="0" w:color="auto"/>
            </w:tcBorders>
            <w:vAlign w:val="center"/>
            <w:hideMark/>
          </w:tcPr>
          <w:p w14:paraId="4065BE9A"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2254" w:type="dxa"/>
            <w:vMerge/>
            <w:tcBorders>
              <w:top w:val="nil"/>
              <w:left w:val="single" w:sz="8" w:space="0" w:color="auto"/>
              <w:bottom w:val="nil"/>
              <w:right w:val="single" w:sz="8" w:space="0" w:color="auto"/>
            </w:tcBorders>
            <w:vAlign w:val="center"/>
            <w:hideMark/>
          </w:tcPr>
          <w:p w14:paraId="1A4DE314"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1741" w:type="dxa"/>
            <w:vMerge/>
            <w:tcBorders>
              <w:top w:val="nil"/>
              <w:left w:val="single" w:sz="8" w:space="0" w:color="auto"/>
              <w:bottom w:val="nil"/>
              <w:right w:val="single" w:sz="8" w:space="0" w:color="auto"/>
            </w:tcBorders>
            <w:vAlign w:val="center"/>
            <w:hideMark/>
          </w:tcPr>
          <w:p w14:paraId="390D3488"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2051" w:type="dxa"/>
            <w:vMerge/>
            <w:tcBorders>
              <w:top w:val="nil"/>
              <w:left w:val="single" w:sz="4" w:space="0" w:color="auto"/>
              <w:bottom w:val="single" w:sz="4" w:space="0" w:color="000000"/>
              <w:right w:val="single" w:sz="4" w:space="0" w:color="auto"/>
            </w:tcBorders>
            <w:vAlign w:val="center"/>
            <w:hideMark/>
          </w:tcPr>
          <w:p w14:paraId="4AA51D12"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1931" w:type="dxa"/>
            <w:vMerge/>
            <w:tcBorders>
              <w:top w:val="nil"/>
              <w:left w:val="single" w:sz="4" w:space="0" w:color="auto"/>
              <w:bottom w:val="single" w:sz="4" w:space="0" w:color="000000"/>
              <w:right w:val="single" w:sz="4" w:space="0" w:color="auto"/>
            </w:tcBorders>
            <w:shd w:val="clear" w:color="auto" w:fill="92D050"/>
            <w:vAlign w:val="center"/>
            <w:hideMark/>
          </w:tcPr>
          <w:p w14:paraId="3B59294F" w14:textId="77777777" w:rsidR="00CC4902" w:rsidRPr="00902660" w:rsidRDefault="00CC4902" w:rsidP="00902660">
            <w:pPr>
              <w:spacing w:after="0" w:line="240" w:lineRule="auto"/>
              <w:jc w:val="both"/>
              <w:rPr>
                <w:rFonts w:ascii="Times New Roman" w:eastAsia="Times New Roman" w:hAnsi="Times New Roman" w:cs="Times New Roman"/>
                <w:b/>
                <w:bCs/>
                <w:sz w:val="24"/>
                <w:szCs w:val="24"/>
                <w:lang w:eastAsia="es-DO"/>
              </w:rPr>
            </w:pPr>
          </w:p>
        </w:tc>
      </w:tr>
      <w:tr w:rsidR="00CC4902" w:rsidRPr="00902660" w14:paraId="6DA18AE8" w14:textId="77777777" w:rsidTr="009E2FEC">
        <w:trPr>
          <w:trHeight w:val="458"/>
          <w:jc w:val="center"/>
        </w:trPr>
        <w:tc>
          <w:tcPr>
            <w:tcW w:w="1714" w:type="dxa"/>
            <w:vMerge/>
            <w:tcBorders>
              <w:top w:val="single" w:sz="8" w:space="0" w:color="auto"/>
              <w:left w:val="single" w:sz="8" w:space="0" w:color="auto"/>
              <w:bottom w:val="nil"/>
              <w:right w:val="single" w:sz="8" w:space="0" w:color="auto"/>
            </w:tcBorders>
            <w:vAlign w:val="center"/>
            <w:hideMark/>
          </w:tcPr>
          <w:p w14:paraId="2117F9F4"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2254" w:type="dxa"/>
            <w:vMerge/>
            <w:tcBorders>
              <w:top w:val="nil"/>
              <w:left w:val="single" w:sz="8" w:space="0" w:color="auto"/>
              <w:bottom w:val="nil"/>
              <w:right w:val="single" w:sz="8" w:space="0" w:color="auto"/>
            </w:tcBorders>
            <w:vAlign w:val="center"/>
            <w:hideMark/>
          </w:tcPr>
          <w:p w14:paraId="2FDCC46F"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1741" w:type="dxa"/>
            <w:vMerge/>
            <w:tcBorders>
              <w:top w:val="nil"/>
              <w:left w:val="single" w:sz="8" w:space="0" w:color="auto"/>
              <w:bottom w:val="nil"/>
              <w:right w:val="single" w:sz="8" w:space="0" w:color="auto"/>
            </w:tcBorders>
            <w:vAlign w:val="center"/>
            <w:hideMark/>
          </w:tcPr>
          <w:p w14:paraId="4368920B"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2051" w:type="dxa"/>
            <w:vMerge/>
            <w:tcBorders>
              <w:top w:val="nil"/>
              <w:left w:val="single" w:sz="4" w:space="0" w:color="auto"/>
              <w:bottom w:val="single" w:sz="4" w:space="0" w:color="000000"/>
              <w:right w:val="single" w:sz="4" w:space="0" w:color="auto"/>
            </w:tcBorders>
            <w:vAlign w:val="center"/>
            <w:hideMark/>
          </w:tcPr>
          <w:p w14:paraId="1DB780EC"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p>
        </w:tc>
        <w:tc>
          <w:tcPr>
            <w:tcW w:w="1931" w:type="dxa"/>
            <w:vMerge/>
            <w:tcBorders>
              <w:top w:val="nil"/>
              <w:left w:val="single" w:sz="4" w:space="0" w:color="auto"/>
              <w:bottom w:val="single" w:sz="4" w:space="0" w:color="000000"/>
              <w:right w:val="single" w:sz="4" w:space="0" w:color="auto"/>
            </w:tcBorders>
            <w:shd w:val="clear" w:color="auto" w:fill="92D050"/>
            <w:vAlign w:val="center"/>
            <w:hideMark/>
          </w:tcPr>
          <w:p w14:paraId="23D997CE" w14:textId="77777777" w:rsidR="00CC4902" w:rsidRPr="00902660" w:rsidRDefault="00CC4902" w:rsidP="00902660">
            <w:pPr>
              <w:spacing w:after="0" w:line="240" w:lineRule="auto"/>
              <w:jc w:val="both"/>
              <w:rPr>
                <w:rFonts w:ascii="Times New Roman" w:eastAsia="Times New Roman" w:hAnsi="Times New Roman" w:cs="Times New Roman"/>
                <w:b/>
                <w:bCs/>
                <w:sz w:val="24"/>
                <w:szCs w:val="24"/>
                <w:lang w:eastAsia="es-DO"/>
              </w:rPr>
            </w:pPr>
          </w:p>
        </w:tc>
      </w:tr>
      <w:tr w:rsidR="00CC4902" w:rsidRPr="00902660" w14:paraId="039D0971" w14:textId="77777777" w:rsidTr="00C125B1">
        <w:trPr>
          <w:trHeight w:val="1075"/>
          <w:jc w:val="center"/>
        </w:trPr>
        <w:tc>
          <w:tcPr>
            <w:tcW w:w="1714" w:type="dxa"/>
            <w:tcBorders>
              <w:top w:val="single" w:sz="8" w:space="0" w:color="auto"/>
              <w:left w:val="single" w:sz="8" w:space="0" w:color="auto"/>
              <w:bottom w:val="nil"/>
              <w:right w:val="single" w:sz="8" w:space="0" w:color="auto"/>
            </w:tcBorders>
            <w:shd w:val="clear" w:color="auto" w:fill="auto"/>
            <w:noWrap/>
            <w:vAlign w:val="center"/>
            <w:hideMark/>
          </w:tcPr>
          <w:p w14:paraId="695AD4A6"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Posgrado</w:t>
            </w:r>
          </w:p>
        </w:tc>
        <w:tc>
          <w:tcPr>
            <w:tcW w:w="2254" w:type="dxa"/>
            <w:tcBorders>
              <w:top w:val="single" w:sz="8" w:space="0" w:color="auto"/>
              <w:left w:val="nil"/>
              <w:bottom w:val="nil"/>
              <w:right w:val="single" w:sz="8" w:space="0" w:color="auto"/>
            </w:tcBorders>
            <w:shd w:val="clear" w:color="auto" w:fill="auto"/>
            <w:vAlign w:val="center"/>
            <w:hideMark/>
          </w:tcPr>
          <w:p w14:paraId="5C9CD392"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Especialidad y Maestrías.</w:t>
            </w:r>
          </w:p>
        </w:tc>
        <w:tc>
          <w:tcPr>
            <w:tcW w:w="1741" w:type="dxa"/>
            <w:tcBorders>
              <w:top w:val="single" w:sz="8" w:space="0" w:color="auto"/>
              <w:left w:val="nil"/>
              <w:bottom w:val="nil"/>
              <w:right w:val="single" w:sz="8" w:space="0" w:color="auto"/>
            </w:tcBorders>
            <w:shd w:val="clear" w:color="auto" w:fill="auto"/>
            <w:vAlign w:val="center"/>
            <w:hideMark/>
          </w:tcPr>
          <w:p w14:paraId="076D7E21" w14:textId="1308B076" w:rsidR="00CC4902" w:rsidRPr="00902660" w:rsidRDefault="00211414"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1 183</w:t>
            </w:r>
          </w:p>
        </w:tc>
        <w:tc>
          <w:tcPr>
            <w:tcW w:w="2051" w:type="dxa"/>
            <w:tcBorders>
              <w:top w:val="nil"/>
              <w:left w:val="single" w:sz="4" w:space="0" w:color="auto"/>
              <w:bottom w:val="nil"/>
              <w:right w:val="nil"/>
            </w:tcBorders>
            <w:shd w:val="clear" w:color="auto" w:fill="auto"/>
            <w:noWrap/>
            <w:vAlign w:val="center"/>
            <w:hideMark/>
          </w:tcPr>
          <w:p w14:paraId="0E8C75A8" w14:textId="21E51D7D" w:rsidR="00CC4902" w:rsidRPr="00902660" w:rsidRDefault="00211414"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834</w:t>
            </w:r>
          </w:p>
        </w:tc>
        <w:tc>
          <w:tcPr>
            <w:tcW w:w="1931" w:type="dxa"/>
            <w:tcBorders>
              <w:top w:val="nil"/>
              <w:left w:val="single" w:sz="4" w:space="0" w:color="auto"/>
              <w:bottom w:val="nil"/>
              <w:right w:val="single" w:sz="4" w:space="0" w:color="auto"/>
            </w:tcBorders>
            <w:shd w:val="clear" w:color="000000" w:fill="92D050"/>
            <w:noWrap/>
            <w:vAlign w:val="center"/>
            <w:hideMark/>
          </w:tcPr>
          <w:p w14:paraId="3D8A7451" w14:textId="424AD7C5" w:rsidR="00CC4902" w:rsidRPr="00902660" w:rsidRDefault="00211414"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70%</w:t>
            </w:r>
          </w:p>
        </w:tc>
      </w:tr>
      <w:tr w:rsidR="00CC4902" w:rsidRPr="00902660" w14:paraId="45BFD6C5" w14:textId="77777777" w:rsidTr="00C125B1">
        <w:trPr>
          <w:trHeight w:val="923"/>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E880" w14:textId="77777777" w:rsidR="00CC4902" w:rsidRPr="00902660" w:rsidRDefault="00CC4902"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Investigación</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14:paraId="58075608" w14:textId="5F8E7DFC" w:rsidR="00CC4902" w:rsidRPr="00902660" w:rsidRDefault="009E2FEC"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Evaluaciones</w:t>
            </w:r>
            <w:r w:rsidR="00CC4902" w:rsidRPr="00902660">
              <w:rPr>
                <w:rFonts w:ascii="Times New Roman" w:eastAsia="Times New Roman" w:hAnsi="Times New Roman" w:cs="Times New Roman"/>
                <w:b/>
                <w:bCs/>
                <w:color w:val="000000"/>
                <w:sz w:val="24"/>
                <w:szCs w:val="24"/>
                <w:lang w:eastAsia="es-DO"/>
              </w:rPr>
              <w:t> </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2C7C6173" w14:textId="77777777" w:rsidR="00CC4902" w:rsidRPr="00CA473E" w:rsidRDefault="00CC4902" w:rsidP="00902660">
            <w:pPr>
              <w:spacing w:after="0" w:line="240" w:lineRule="auto"/>
              <w:jc w:val="both"/>
              <w:rPr>
                <w:rFonts w:ascii="Times New Roman" w:eastAsia="Times New Roman" w:hAnsi="Times New Roman" w:cs="Times New Roman"/>
                <w:b/>
                <w:bCs/>
                <w:sz w:val="24"/>
                <w:szCs w:val="24"/>
                <w:lang w:eastAsia="es-DO"/>
              </w:rPr>
            </w:pPr>
            <w:r w:rsidRPr="00CA473E">
              <w:rPr>
                <w:rFonts w:ascii="Times New Roman" w:eastAsia="Times New Roman" w:hAnsi="Times New Roman" w:cs="Times New Roman"/>
                <w:b/>
                <w:bCs/>
                <w:sz w:val="24"/>
                <w:szCs w:val="24"/>
                <w:lang w:eastAsia="es-DO"/>
              </w:rPr>
              <w:t>45</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1AA8930" w14:textId="77777777" w:rsidR="00CC4902" w:rsidRPr="00CA473E" w:rsidRDefault="00CA473E" w:rsidP="00902660">
            <w:pPr>
              <w:spacing w:after="0" w:line="240" w:lineRule="auto"/>
              <w:jc w:val="both"/>
              <w:rPr>
                <w:rFonts w:ascii="Times New Roman" w:eastAsia="Times New Roman" w:hAnsi="Times New Roman" w:cs="Times New Roman"/>
                <w:b/>
                <w:bCs/>
                <w:sz w:val="24"/>
                <w:szCs w:val="24"/>
                <w:lang w:eastAsia="es-DO"/>
              </w:rPr>
            </w:pPr>
            <w:r w:rsidRPr="00CA473E">
              <w:rPr>
                <w:rFonts w:ascii="Times New Roman" w:eastAsia="Times New Roman" w:hAnsi="Times New Roman" w:cs="Times New Roman"/>
                <w:b/>
                <w:bCs/>
                <w:sz w:val="24"/>
                <w:szCs w:val="24"/>
                <w:lang w:eastAsia="es-DO"/>
              </w:rPr>
              <w:t>70</w:t>
            </w:r>
          </w:p>
          <w:p w14:paraId="3AB34BE0" w14:textId="6B400271" w:rsidR="00CA473E" w:rsidRPr="00CA473E" w:rsidRDefault="00CA473E" w:rsidP="00902660">
            <w:pPr>
              <w:spacing w:after="0" w:line="240" w:lineRule="auto"/>
              <w:jc w:val="both"/>
              <w:rPr>
                <w:rFonts w:ascii="Times New Roman" w:eastAsia="Times New Roman" w:hAnsi="Times New Roman" w:cs="Times New Roman"/>
                <w:b/>
                <w:bCs/>
                <w:sz w:val="24"/>
                <w:szCs w:val="24"/>
                <w:lang w:eastAsia="es-DO"/>
              </w:rPr>
            </w:pPr>
          </w:p>
        </w:tc>
        <w:tc>
          <w:tcPr>
            <w:tcW w:w="1931" w:type="dxa"/>
            <w:tcBorders>
              <w:top w:val="single" w:sz="4" w:space="0" w:color="auto"/>
              <w:left w:val="nil"/>
              <w:bottom w:val="single" w:sz="4" w:space="0" w:color="auto"/>
              <w:right w:val="single" w:sz="4" w:space="0" w:color="auto"/>
            </w:tcBorders>
            <w:shd w:val="clear" w:color="000000" w:fill="92D050"/>
            <w:noWrap/>
            <w:vAlign w:val="center"/>
            <w:hideMark/>
          </w:tcPr>
          <w:p w14:paraId="0B7294B7" w14:textId="5E30E3D9" w:rsidR="00CC4902" w:rsidRPr="00CA473E" w:rsidRDefault="00D3692C" w:rsidP="00D3692C">
            <w:pPr>
              <w:spacing w:after="0" w:line="360" w:lineRule="auto"/>
              <w:jc w:val="both"/>
              <w:rPr>
                <w:rFonts w:ascii="Times New Roman" w:eastAsia="Times New Roman" w:hAnsi="Times New Roman" w:cs="Times New Roman"/>
                <w:b/>
                <w:bCs/>
                <w:sz w:val="24"/>
                <w:szCs w:val="24"/>
                <w:lang w:eastAsia="es-DO"/>
              </w:rPr>
            </w:pPr>
            <w:r>
              <w:rPr>
                <w:rFonts w:ascii="Times New Roman" w:eastAsia="Times New Roman" w:hAnsi="Times New Roman" w:cs="Times New Roman"/>
                <w:b/>
                <w:bCs/>
                <w:sz w:val="24"/>
                <w:szCs w:val="24"/>
                <w:lang w:eastAsia="es-DO"/>
              </w:rPr>
              <w:t>156%</w:t>
            </w:r>
          </w:p>
        </w:tc>
      </w:tr>
    </w:tbl>
    <w:p w14:paraId="6B9F166F" w14:textId="7E1CFA5A" w:rsidR="00CC4902" w:rsidRPr="00902660" w:rsidRDefault="00480F37" w:rsidP="00902660">
      <w:pPr>
        <w:tabs>
          <w:tab w:val="left" w:pos="-567"/>
        </w:tabs>
        <w:ind w:left="-567"/>
        <w:jc w:val="both"/>
        <w:rPr>
          <w:rFonts w:ascii="Times New Roman" w:hAnsi="Times New Roman" w:cs="Times New Roman"/>
          <w:sz w:val="24"/>
          <w:szCs w:val="24"/>
        </w:rPr>
      </w:pPr>
      <w:r w:rsidRPr="00902660">
        <w:rPr>
          <w:rFonts w:ascii="Times New Roman" w:hAnsi="Times New Roman" w:cs="Times New Roman"/>
          <w:sz w:val="24"/>
          <w:szCs w:val="24"/>
        </w:rPr>
        <w:t xml:space="preserve">Nota 1: </w:t>
      </w:r>
      <w:r w:rsidR="004101EC" w:rsidRPr="00902660">
        <w:rPr>
          <w:rFonts w:ascii="Times New Roman" w:hAnsi="Times New Roman" w:cs="Times New Roman"/>
          <w:sz w:val="24"/>
          <w:szCs w:val="24"/>
        </w:rPr>
        <w:t>Cumplimiento % sobre la base de 100, sin tomar los excedentes.</w:t>
      </w:r>
    </w:p>
    <w:p w14:paraId="4A1BFE54" w14:textId="354141BF" w:rsidR="00CC4902" w:rsidRPr="00902660" w:rsidRDefault="00480F37" w:rsidP="00902660">
      <w:pPr>
        <w:ind w:left="-567"/>
        <w:jc w:val="both"/>
        <w:rPr>
          <w:rFonts w:ascii="Times New Roman" w:hAnsi="Times New Roman" w:cs="Times New Roman"/>
          <w:sz w:val="24"/>
          <w:szCs w:val="24"/>
        </w:rPr>
      </w:pPr>
      <w:r w:rsidRPr="00902660">
        <w:rPr>
          <w:rFonts w:ascii="Times New Roman" w:hAnsi="Times New Roman" w:cs="Times New Roman"/>
          <w:sz w:val="24"/>
          <w:szCs w:val="24"/>
        </w:rPr>
        <w:t xml:space="preserve">Nota 2: </w:t>
      </w:r>
      <w:r w:rsidR="00A55695" w:rsidRPr="00902660">
        <w:rPr>
          <w:rFonts w:ascii="Times New Roman" w:hAnsi="Times New Roman" w:cs="Times New Roman"/>
          <w:sz w:val="24"/>
          <w:szCs w:val="24"/>
        </w:rPr>
        <w:t xml:space="preserve"> </w:t>
      </w:r>
      <w:r w:rsidRPr="00902660">
        <w:rPr>
          <w:rFonts w:ascii="Times New Roman" w:hAnsi="Times New Roman" w:cs="Times New Roman"/>
          <w:sz w:val="24"/>
          <w:szCs w:val="24"/>
        </w:rPr>
        <w:t xml:space="preserve"> El po</w:t>
      </w:r>
      <w:r w:rsidR="00A93730" w:rsidRPr="00902660">
        <w:rPr>
          <w:rFonts w:ascii="Times New Roman" w:hAnsi="Times New Roman" w:cs="Times New Roman"/>
          <w:sz w:val="24"/>
          <w:szCs w:val="24"/>
        </w:rPr>
        <w:t>rcentaje elevado  alcanzado en Formación C</w:t>
      </w:r>
      <w:r w:rsidRPr="00902660">
        <w:rPr>
          <w:rFonts w:ascii="Times New Roman" w:hAnsi="Times New Roman" w:cs="Times New Roman"/>
          <w:sz w:val="24"/>
          <w:szCs w:val="24"/>
        </w:rPr>
        <w:t xml:space="preserve">ontinua, obedece </w:t>
      </w:r>
      <w:r w:rsidR="00653AAF" w:rsidRPr="00902660">
        <w:rPr>
          <w:rFonts w:ascii="Times New Roman" w:hAnsi="Times New Roman" w:cs="Times New Roman"/>
          <w:sz w:val="24"/>
          <w:szCs w:val="24"/>
        </w:rPr>
        <w:t>a</w:t>
      </w:r>
      <w:r w:rsidRPr="00902660">
        <w:rPr>
          <w:rFonts w:ascii="Times New Roman" w:hAnsi="Times New Roman" w:cs="Times New Roman"/>
          <w:sz w:val="24"/>
          <w:szCs w:val="24"/>
        </w:rPr>
        <w:t xml:space="preserve"> las capacitaciones  en el </w:t>
      </w:r>
      <w:r w:rsidR="00A55695" w:rsidRPr="00902660">
        <w:rPr>
          <w:rFonts w:ascii="Times New Roman" w:hAnsi="Times New Roman" w:cs="Times New Roman"/>
          <w:sz w:val="24"/>
          <w:szCs w:val="24"/>
        </w:rPr>
        <w:t>uso de herramientas tecnológica, de manera virtual, tal como lo establece la Resolución 03-2020 y el Plan de Acción Educativa ante la Pandemia, puesto en ejecución por el Minerd.</w:t>
      </w:r>
    </w:p>
    <w:p w14:paraId="00CAB435" w14:textId="77777777" w:rsidR="00BC5935" w:rsidRPr="00902660" w:rsidRDefault="00BC5935" w:rsidP="00902660">
      <w:pPr>
        <w:ind w:left="-426" w:firstLine="426"/>
        <w:jc w:val="both"/>
        <w:rPr>
          <w:rFonts w:ascii="Times New Roman" w:hAnsi="Times New Roman" w:cs="Times New Roman"/>
          <w:sz w:val="24"/>
          <w:szCs w:val="24"/>
        </w:rPr>
      </w:pPr>
    </w:p>
    <w:tbl>
      <w:tblPr>
        <w:tblW w:w="10632" w:type="dxa"/>
        <w:tblInd w:w="-1134" w:type="dxa"/>
        <w:tblCellMar>
          <w:left w:w="70" w:type="dxa"/>
          <w:right w:w="70" w:type="dxa"/>
        </w:tblCellMar>
        <w:tblLook w:val="04A0" w:firstRow="1" w:lastRow="0" w:firstColumn="1" w:lastColumn="0" w:noHBand="0" w:noVBand="1"/>
      </w:tblPr>
      <w:tblGrid>
        <w:gridCol w:w="4820"/>
        <w:gridCol w:w="2040"/>
        <w:gridCol w:w="3772"/>
      </w:tblGrid>
      <w:tr w:rsidR="00BE62DE" w:rsidRPr="00902660" w14:paraId="45C1E406" w14:textId="77777777" w:rsidTr="00491280">
        <w:trPr>
          <w:trHeight w:val="300"/>
        </w:trPr>
        <w:tc>
          <w:tcPr>
            <w:tcW w:w="10632" w:type="dxa"/>
            <w:gridSpan w:val="3"/>
            <w:tcBorders>
              <w:top w:val="nil"/>
              <w:left w:val="nil"/>
              <w:bottom w:val="nil"/>
              <w:right w:val="nil"/>
            </w:tcBorders>
            <w:shd w:val="clear" w:color="auto" w:fill="auto"/>
            <w:noWrap/>
            <w:vAlign w:val="center"/>
            <w:hideMark/>
          </w:tcPr>
          <w:p w14:paraId="50C58D13" w14:textId="10D68481" w:rsidR="00BE62DE" w:rsidRPr="00902660" w:rsidRDefault="00BE62DE" w:rsidP="00902660">
            <w:pPr>
              <w:pStyle w:val="Ttulo1"/>
              <w:jc w:val="both"/>
              <w:rPr>
                <w:rFonts w:ascii="Times New Roman" w:eastAsia="Times New Roman" w:hAnsi="Times New Roman" w:cs="Times New Roman"/>
                <w:b/>
                <w:sz w:val="24"/>
                <w:szCs w:val="24"/>
                <w:lang w:eastAsia="es-DO"/>
              </w:rPr>
            </w:pPr>
            <w:bookmarkStart w:id="13" w:name="_Toc112848990"/>
            <w:r w:rsidRPr="00902660">
              <w:rPr>
                <w:rFonts w:ascii="Times New Roman" w:eastAsia="Times New Roman" w:hAnsi="Times New Roman" w:cs="Times New Roman"/>
                <w:b/>
                <w:sz w:val="24"/>
                <w:szCs w:val="24"/>
                <w:lang w:eastAsia="es-DO"/>
              </w:rPr>
              <w:t>Anexo No.2.    Relación de Becas otorgadas por Programas de formación y por Regional</w:t>
            </w:r>
            <w:bookmarkEnd w:id="13"/>
          </w:p>
        </w:tc>
      </w:tr>
      <w:tr w:rsidR="00BE62DE" w:rsidRPr="00902660" w14:paraId="008F5052" w14:textId="77777777" w:rsidTr="00491280">
        <w:trPr>
          <w:trHeight w:val="375"/>
        </w:trPr>
        <w:tc>
          <w:tcPr>
            <w:tcW w:w="10632" w:type="dxa"/>
            <w:gridSpan w:val="3"/>
            <w:tcBorders>
              <w:top w:val="nil"/>
              <w:left w:val="nil"/>
              <w:bottom w:val="nil"/>
              <w:right w:val="nil"/>
            </w:tcBorders>
            <w:shd w:val="clear" w:color="auto" w:fill="auto"/>
            <w:vAlign w:val="center"/>
            <w:hideMark/>
          </w:tcPr>
          <w:p w14:paraId="3A559704"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INAFOCAM</w:t>
            </w:r>
          </w:p>
        </w:tc>
      </w:tr>
      <w:tr w:rsidR="00BE62DE" w:rsidRPr="00902660" w14:paraId="15888FD0" w14:textId="77777777" w:rsidTr="00491280">
        <w:trPr>
          <w:trHeight w:val="300"/>
        </w:trPr>
        <w:tc>
          <w:tcPr>
            <w:tcW w:w="10632" w:type="dxa"/>
            <w:gridSpan w:val="3"/>
            <w:tcBorders>
              <w:top w:val="nil"/>
              <w:left w:val="nil"/>
              <w:bottom w:val="nil"/>
              <w:right w:val="nil"/>
            </w:tcBorders>
            <w:shd w:val="clear" w:color="auto" w:fill="auto"/>
            <w:noWrap/>
            <w:vAlign w:val="center"/>
            <w:hideMark/>
          </w:tcPr>
          <w:p w14:paraId="1509016E"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PERIODO ENERO - JUNIO, AÑO 2022</w:t>
            </w:r>
          </w:p>
        </w:tc>
      </w:tr>
      <w:tr w:rsidR="00BE62DE" w:rsidRPr="00902660" w14:paraId="4FD7F8E7" w14:textId="77777777" w:rsidTr="00491280">
        <w:trPr>
          <w:trHeight w:val="315"/>
        </w:trPr>
        <w:tc>
          <w:tcPr>
            <w:tcW w:w="4820" w:type="dxa"/>
            <w:tcBorders>
              <w:top w:val="nil"/>
              <w:left w:val="nil"/>
              <w:bottom w:val="nil"/>
              <w:right w:val="nil"/>
            </w:tcBorders>
            <w:shd w:val="clear" w:color="auto" w:fill="auto"/>
            <w:noWrap/>
            <w:vAlign w:val="center"/>
            <w:hideMark/>
          </w:tcPr>
          <w:p w14:paraId="3301DC0B"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p>
        </w:tc>
        <w:tc>
          <w:tcPr>
            <w:tcW w:w="2040" w:type="dxa"/>
            <w:tcBorders>
              <w:top w:val="nil"/>
              <w:left w:val="nil"/>
              <w:bottom w:val="nil"/>
              <w:right w:val="nil"/>
            </w:tcBorders>
            <w:shd w:val="clear" w:color="auto" w:fill="auto"/>
            <w:noWrap/>
            <w:vAlign w:val="center"/>
            <w:hideMark/>
          </w:tcPr>
          <w:p w14:paraId="69635A0A" w14:textId="77777777" w:rsidR="00BE62DE" w:rsidRPr="00902660" w:rsidRDefault="00BE62DE" w:rsidP="00902660">
            <w:pPr>
              <w:spacing w:after="0" w:line="240" w:lineRule="auto"/>
              <w:jc w:val="both"/>
              <w:rPr>
                <w:rFonts w:ascii="Times New Roman" w:eastAsia="Times New Roman" w:hAnsi="Times New Roman" w:cs="Times New Roman"/>
                <w:sz w:val="24"/>
                <w:szCs w:val="24"/>
                <w:lang w:eastAsia="es-DO"/>
              </w:rPr>
            </w:pPr>
          </w:p>
        </w:tc>
        <w:tc>
          <w:tcPr>
            <w:tcW w:w="3772" w:type="dxa"/>
            <w:tcBorders>
              <w:top w:val="nil"/>
              <w:left w:val="nil"/>
              <w:bottom w:val="nil"/>
              <w:right w:val="nil"/>
            </w:tcBorders>
            <w:shd w:val="clear" w:color="auto" w:fill="auto"/>
            <w:noWrap/>
            <w:vAlign w:val="center"/>
            <w:hideMark/>
          </w:tcPr>
          <w:p w14:paraId="23821122" w14:textId="77777777" w:rsidR="00BE62DE" w:rsidRPr="00902660" w:rsidRDefault="00BE62DE" w:rsidP="00902660">
            <w:pPr>
              <w:spacing w:after="0" w:line="240" w:lineRule="auto"/>
              <w:jc w:val="both"/>
              <w:rPr>
                <w:rFonts w:ascii="Times New Roman" w:eastAsia="Times New Roman" w:hAnsi="Times New Roman" w:cs="Times New Roman"/>
                <w:sz w:val="24"/>
                <w:szCs w:val="24"/>
                <w:lang w:eastAsia="es-DO"/>
              </w:rPr>
            </w:pPr>
          </w:p>
        </w:tc>
      </w:tr>
      <w:tr w:rsidR="00BE62DE" w:rsidRPr="00902660" w14:paraId="1FE49726" w14:textId="77777777" w:rsidTr="00491280">
        <w:trPr>
          <w:trHeight w:val="795"/>
        </w:trPr>
        <w:tc>
          <w:tcPr>
            <w:tcW w:w="4820" w:type="dxa"/>
            <w:tcBorders>
              <w:top w:val="single" w:sz="8" w:space="0" w:color="auto"/>
              <w:left w:val="single" w:sz="8" w:space="0" w:color="auto"/>
              <w:bottom w:val="single" w:sz="8" w:space="0" w:color="auto"/>
              <w:right w:val="single" w:sz="8" w:space="0" w:color="auto"/>
            </w:tcBorders>
            <w:shd w:val="clear" w:color="000000" w:fill="C1EDFC"/>
            <w:vAlign w:val="center"/>
            <w:hideMark/>
          </w:tcPr>
          <w:p w14:paraId="2B748E8F"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Áreas Formativas</w:t>
            </w:r>
          </w:p>
        </w:tc>
        <w:tc>
          <w:tcPr>
            <w:tcW w:w="2040" w:type="dxa"/>
            <w:tcBorders>
              <w:top w:val="single" w:sz="8" w:space="0" w:color="auto"/>
              <w:left w:val="nil"/>
              <w:bottom w:val="single" w:sz="8" w:space="0" w:color="auto"/>
              <w:right w:val="single" w:sz="8" w:space="0" w:color="auto"/>
            </w:tcBorders>
            <w:shd w:val="clear" w:color="000000" w:fill="C1EDFC"/>
            <w:vAlign w:val="center"/>
            <w:hideMark/>
          </w:tcPr>
          <w:p w14:paraId="318DD938"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Docentes Beneficiados</w:t>
            </w:r>
          </w:p>
        </w:tc>
        <w:tc>
          <w:tcPr>
            <w:tcW w:w="3772" w:type="dxa"/>
            <w:tcBorders>
              <w:top w:val="single" w:sz="8" w:space="0" w:color="auto"/>
              <w:left w:val="nil"/>
              <w:bottom w:val="single" w:sz="8" w:space="0" w:color="auto"/>
              <w:right w:val="single" w:sz="8" w:space="0" w:color="auto"/>
            </w:tcBorders>
            <w:shd w:val="clear" w:color="000000" w:fill="C1EDFC"/>
            <w:vAlign w:val="center"/>
            <w:hideMark/>
          </w:tcPr>
          <w:p w14:paraId="29D307F2"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Regionales</w:t>
            </w:r>
          </w:p>
        </w:tc>
      </w:tr>
      <w:tr w:rsidR="00BE62DE" w:rsidRPr="00902660" w14:paraId="234F551B" w14:textId="77777777" w:rsidTr="00491280">
        <w:trPr>
          <w:trHeight w:val="315"/>
        </w:trPr>
        <w:tc>
          <w:tcPr>
            <w:tcW w:w="10632" w:type="dxa"/>
            <w:gridSpan w:val="3"/>
            <w:tcBorders>
              <w:top w:val="single" w:sz="8" w:space="0" w:color="auto"/>
              <w:left w:val="single" w:sz="8" w:space="0" w:color="auto"/>
              <w:bottom w:val="single" w:sz="8" w:space="0" w:color="auto"/>
              <w:right w:val="single" w:sz="8" w:space="0" w:color="000000"/>
            </w:tcBorders>
            <w:shd w:val="clear" w:color="000000" w:fill="00B0F0"/>
            <w:vAlign w:val="center"/>
            <w:hideMark/>
          </w:tcPr>
          <w:p w14:paraId="1F87442E"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Licenciaturas</w:t>
            </w:r>
          </w:p>
        </w:tc>
      </w:tr>
      <w:tr w:rsidR="00BE62DE" w:rsidRPr="00902660" w14:paraId="0E7CEECD" w14:textId="77777777" w:rsidTr="00491280">
        <w:trPr>
          <w:trHeight w:val="133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3580AFB8"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 Licenciatura en Biología </w:t>
            </w:r>
          </w:p>
        </w:tc>
        <w:tc>
          <w:tcPr>
            <w:tcW w:w="2040" w:type="dxa"/>
            <w:tcBorders>
              <w:top w:val="nil"/>
              <w:left w:val="nil"/>
              <w:bottom w:val="single" w:sz="4" w:space="0" w:color="auto"/>
              <w:right w:val="single" w:sz="4" w:space="0" w:color="auto"/>
            </w:tcBorders>
            <w:shd w:val="clear" w:color="auto" w:fill="auto"/>
            <w:noWrap/>
            <w:vAlign w:val="center"/>
            <w:hideMark/>
          </w:tcPr>
          <w:p w14:paraId="24E2078D" w14:textId="77777777" w:rsidR="00BE62DE" w:rsidRPr="00902660" w:rsidRDefault="00BE62DE" w:rsidP="00F64AD8">
            <w:pPr>
              <w:spacing w:after="0" w:line="240" w:lineRule="auto"/>
              <w:jc w:val="center"/>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52</w:t>
            </w:r>
          </w:p>
        </w:tc>
        <w:tc>
          <w:tcPr>
            <w:tcW w:w="3772" w:type="dxa"/>
            <w:tcBorders>
              <w:top w:val="nil"/>
              <w:left w:val="nil"/>
              <w:bottom w:val="single" w:sz="4" w:space="0" w:color="auto"/>
              <w:right w:val="single" w:sz="8" w:space="0" w:color="auto"/>
            </w:tcBorders>
            <w:shd w:val="clear" w:color="auto" w:fill="auto"/>
            <w:vAlign w:val="center"/>
            <w:hideMark/>
          </w:tcPr>
          <w:p w14:paraId="0E4880AC" w14:textId="4DA78336"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04 San Cristóbal, 05 San Pedro de Macorís, 06 La Vega, 07 San Francisco de Macorís, 08 Santiago, 09 Mao, 11 Puerto Plata, 13 Monte Cristí.</w:t>
            </w:r>
          </w:p>
        </w:tc>
      </w:tr>
      <w:tr w:rsidR="00BE62DE" w:rsidRPr="00902660" w14:paraId="2B11008E" w14:textId="77777777" w:rsidTr="00491280">
        <w:trPr>
          <w:trHeight w:val="124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69E1D74E"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Licenciatura en Matemática orientada a la Educación Secundaria </w:t>
            </w:r>
          </w:p>
        </w:tc>
        <w:tc>
          <w:tcPr>
            <w:tcW w:w="2040" w:type="dxa"/>
            <w:tcBorders>
              <w:top w:val="nil"/>
              <w:left w:val="nil"/>
              <w:bottom w:val="single" w:sz="4" w:space="0" w:color="auto"/>
              <w:right w:val="single" w:sz="4" w:space="0" w:color="auto"/>
            </w:tcBorders>
            <w:shd w:val="clear" w:color="auto" w:fill="auto"/>
            <w:noWrap/>
            <w:vAlign w:val="center"/>
            <w:hideMark/>
          </w:tcPr>
          <w:p w14:paraId="180DCB51" w14:textId="77777777" w:rsidR="00BE62DE" w:rsidRPr="00902660" w:rsidRDefault="00BE62DE" w:rsidP="00F64AD8">
            <w:pPr>
              <w:spacing w:after="0" w:line="240" w:lineRule="auto"/>
              <w:jc w:val="center"/>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79</w:t>
            </w:r>
          </w:p>
        </w:tc>
        <w:tc>
          <w:tcPr>
            <w:tcW w:w="3772" w:type="dxa"/>
            <w:tcBorders>
              <w:top w:val="nil"/>
              <w:left w:val="nil"/>
              <w:bottom w:val="single" w:sz="4" w:space="0" w:color="auto"/>
              <w:right w:val="single" w:sz="8" w:space="0" w:color="auto"/>
            </w:tcBorders>
            <w:shd w:val="clear" w:color="auto" w:fill="auto"/>
            <w:vAlign w:val="center"/>
            <w:hideMark/>
          </w:tcPr>
          <w:p w14:paraId="643D9F31"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01 Barahona, 04 San Cristóbal, 05 San Pedro de Macorís, 06 La Vega, 10 Santo Domingo II, 15 Santo Domingo III.</w:t>
            </w:r>
          </w:p>
        </w:tc>
      </w:tr>
      <w:tr w:rsidR="00BE62DE" w:rsidRPr="00902660" w14:paraId="7FFFC841" w14:textId="77777777" w:rsidTr="00491280">
        <w:trPr>
          <w:trHeight w:val="133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464F14B0"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Licenciatura en Inglés orientada a la Enseñanza </w:t>
            </w:r>
          </w:p>
        </w:tc>
        <w:tc>
          <w:tcPr>
            <w:tcW w:w="2040" w:type="dxa"/>
            <w:tcBorders>
              <w:top w:val="nil"/>
              <w:left w:val="nil"/>
              <w:bottom w:val="single" w:sz="4" w:space="0" w:color="auto"/>
              <w:right w:val="single" w:sz="4" w:space="0" w:color="auto"/>
            </w:tcBorders>
            <w:shd w:val="clear" w:color="auto" w:fill="auto"/>
            <w:noWrap/>
            <w:vAlign w:val="center"/>
            <w:hideMark/>
          </w:tcPr>
          <w:p w14:paraId="62D97A41" w14:textId="77777777" w:rsidR="00BE62DE" w:rsidRPr="00902660" w:rsidRDefault="00BE62DE" w:rsidP="00F64AD8">
            <w:pPr>
              <w:spacing w:after="0" w:line="240" w:lineRule="auto"/>
              <w:jc w:val="center"/>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20</w:t>
            </w:r>
          </w:p>
        </w:tc>
        <w:tc>
          <w:tcPr>
            <w:tcW w:w="3772" w:type="dxa"/>
            <w:tcBorders>
              <w:top w:val="nil"/>
              <w:left w:val="nil"/>
              <w:bottom w:val="single" w:sz="4" w:space="0" w:color="auto"/>
              <w:right w:val="single" w:sz="8" w:space="0" w:color="auto"/>
            </w:tcBorders>
            <w:shd w:val="clear" w:color="auto" w:fill="auto"/>
            <w:vAlign w:val="center"/>
            <w:hideMark/>
          </w:tcPr>
          <w:p w14:paraId="4C33F30B" w14:textId="46B69838"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 Cristóbal (04), 07 San Francisco de Macorís, Santo Domingo III (15), Santo Domingo II  (10), Cotuí (16)</w:t>
            </w:r>
          </w:p>
        </w:tc>
      </w:tr>
      <w:tr w:rsidR="00BE62DE" w:rsidRPr="00902660" w14:paraId="4B1C234F"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12B26EF6" w14:textId="544FBDD9"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Licenciatura en Lengua Española y Literatura orientada a la Educación Secundaria</w:t>
            </w:r>
          </w:p>
        </w:tc>
        <w:tc>
          <w:tcPr>
            <w:tcW w:w="2040" w:type="dxa"/>
            <w:tcBorders>
              <w:top w:val="nil"/>
              <w:left w:val="nil"/>
              <w:bottom w:val="single" w:sz="4" w:space="0" w:color="auto"/>
              <w:right w:val="single" w:sz="4" w:space="0" w:color="auto"/>
            </w:tcBorders>
            <w:shd w:val="clear" w:color="auto" w:fill="auto"/>
            <w:noWrap/>
            <w:vAlign w:val="center"/>
            <w:hideMark/>
          </w:tcPr>
          <w:p w14:paraId="625784E5" w14:textId="77777777" w:rsidR="00BE62DE" w:rsidRPr="00902660" w:rsidRDefault="00BE62DE" w:rsidP="00F64AD8">
            <w:pPr>
              <w:spacing w:after="0" w:line="240" w:lineRule="auto"/>
              <w:jc w:val="center"/>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11</w:t>
            </w:r>
          </w:p>
        </w:tc>
        <w:tc>
          <w:tcPr>
            <w:tcW w:w="3772" w:type="dxa"/>
            <w:tcBorders>
              <w:top w:val="nil"/>
              <w:left w:val="nil"/>
              <w:bottom w:val="single" w:sz="4" w:space="0" w:color="auto"/>
              <w:right w:val="single" w:sz="8" w:space="0" w:color="auto"/>
            </w:tcBorders>
            <w:shd w:val="clear" w:color="auto" w:fill="auto"/>
            <w:vAlign w:val="center"/>
            <w:hideMark/>
          </w:tcPr>
          <w:p w14:paraId="52922181"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04 San Cristóbal, 10 Santo Domingo II, 15 Santo Domingo III.</w:t>
            </w:r>
          </w:p>
        </w:tc>
      </w:tr>
      <w:tr w:rsidR="00BE62DE" w:rsidRPr="00902660" w14:paraId="120B2F54" w14:textId="77777777" w:rsidTr="00491280">
        <w:trPr>
          <w:trHeight w:val="930"/>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1183788D"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lastRenderedPageBreak/>
              <w:t>Licenciatura en Educación Primer Ciclo</w:t>
            </w:r>
          </w:p>
        </w:tc>
        <w:tc>
          <w:tcPr>
            <w:tcW w:w="2040" w:type="dxa"/>
            <w:tcBorders>
              <w:top w:val="nil"/>
              <w:left w:val="nil"/>
              <w:bottom w:val="single" w:sz="4" w:space="0" w:color="auto"/>
              <w:right w:val="single" w:sz="4" w:space="0" w:color="auto"/>
            </w:tcBorders>
            <w:shd w:val="clear" w:color="auto" w:fill="auto"/>
            <w:noWrap/>
            <w:vAlign w:val="center"/>
            <w:hideMark/>
          </w:tcPr>
          <w:p w14:paraId="7BB46D72" w14:textId="77777777" w:rsidR="00BE62DE" w:rsidRPr="00902660" w:rsidRDefault="00BE62DE" w:rsidP="00F64AD8">
            <w:pPr>
              <w:spacing w:after="0" w:line="240" w:lineRule="auto"/>
              <w:jc w:val="center"/>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14</w:t>
            </w:r>
          </w:p>
        </w:tc>
        <w:tc>
          <w:tcPr>
            <w:tcW w:w="3772" w:type="dxa"/>
            <w:tcBorders>
              <w:top w:val="nil"/>
              <w:left w:val="nil"/>
              <w:bottom w:val="single" w:sz="4" w:space="0" w:color="auto"/>
              <w:right w:val="single" w:sz="8" w:space="0" w:color="auto"/>
            </w:tcBorders>
            <w:shd w:val="clear" w:color="auto" w:fill="auto"/>
            <w:vAlign w:val="center"/>
            <w:hideMark/>
          </w:tcPr>
          <w:p w14:paraId="53D79F68"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10 Santo Domingo II, 15 Santo Domingo III, 17 Monte Plata.</w:t>
            </w:r>
          </w:p>
        </w:tc>
      </w:tr>
      <w:tr w:rsidR="00BE62DE" w:rsidRPr="00902660" w14:paraId="44919745" w14:textId="77777777" w:rsidTr="00491280">
        <w:trPr>
          <w:trHeight w:val="799"/>
        </w:trPr>
        <w:tc>
          <w:tcPr>
            <w:tcW w:w="4820" w:type="dxa"/>
            <w:tcBorders>
              <w:top w:val="nil"/>
              <w:left w:val="single" w:sz="8" w:space="0" w:color="auto"/>
              <w:bottom w:val="nil"/>
              <w:right w:val="single" w:sz="4" w:space="0" w:color="auto"/>
            </w:tcBorders>
            <w:shd w:val="clear" w:color="auto" w:fill="auto"/>
            <w:vAlign w:val="center"/>
            <w:hideMark/>
          </w:tcPr>
          <w:p w14:paraId="52235520"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Licenciatura en Educación Inicial</w:t>
            </w:r>
          </w:p>
        </w:tc>
        <w:tc>
          <w:tcPr>
            <w:tcW w:w="2040" w:type="dxa"/>
            <w:tcBorders>
              <w:top w:val="nil"/>
              <w:left w:val="nil"/>
              <w:bottom w:val="nil"/>
              <w:right w:val="single" w:sz="4" w:space="0" w:color="auto"/>
            </w:tcBorders>
            <w:shd w:val="clear" w:color="auto" w:fill="auto"/>
            <w:noWrap/>
            <w:vAlign w:val="center"/>
            <w:hideMark/>
          </w:tcPr>
          <w:p w14:paraId="30857B87" w14:textId="77777777" w:rsidR="00BE62DE" w:rsidRPr="00902660" w:rsidRDefault="00BE62DE" w:rsidP="00F64AD8">
            <w:pPr>
              <w:spacing w:after="0" w:line="240" w:lineRule="auto"/>
              <w:jc w:val="center"/>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10</w:t>
            </w:r>
          </w:p>
        </w:tc>
        <w:tc>
          <w:tcPr>
            <w:tcW w:w="3772" w:type="dxa"/>
            <w:tcBorders>
              <w:top w:val="nil"/>
              <w:left w:val="nil"/>
              <w:bottom w:val="nil"/>
              <w:right w:val="single" w:sz="8" w:space="0" w:color="auto"/>
            </w:tcBorders>
            <w:shd w:val="clear" w:color="auto" w:fill="auto"/>
            <w:vAlign w:val="center"/>
            <w:hideMark/>
          </w:tcPr>
          <w:p w14:paraId="0BE0A7CA"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04 San Cristóbal, 10 Santo Domingo II, 15 Santo Domingo III.</w:t>
            </w:r>
          </w:p>
        </w:tc>
      </w:tr>
      <w:tr w:rsidR="00BE62DE" w:rsidRPr="00902660" w14:paraId="641B4350" w14:textId="77777777" w:rsidTr="00491280">
        <w:trPr>
          <w:trHeight w:val="799"/>
        </w:trPr>
        <w:tc>
          <w:tcPr>
            <w:tcW w:w="482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0651653"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Educación Física</w:t>
            </w:r>
          </w:p>
        </w:tc>
        <w:tc>
          <w:tcPr>
            <w:tcW w:w="2040" w:type="dxa"/>
            <w:tcBorders>
              <w:top w:val="single" w:sz="4" w:space="0" w:color="auto"/>
              <w:left w:val="nil"/>
              <w:bottom w:val="single" w:sz="8" w:space="0" w:color="auto"/>
              <w:right w:val="single" w:sz="4" w:space="0" w:color="auto"/>
            </w:tcBorders>
            <w:shd w:val="clear" w:color="auto" w:fill="auto"/>
            <w:vAlign w:val="center"/>
            <w:hideMark/>
          </w:tcPr>
          <w:p w14:paraId="611622FA"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20</w:t>
            </w:r>
          </w:p>
        </w:tc>
        <w:tc>
          <w:tcPr>
            <w:tcW w:w="3772" w:type="dxa"/>
            <w:tcBorders>
              <w:top w:val="single" w:sz="4" w:space="0" w:color="auto"/>
              <w:left w:val="nil"/>
              <w:bottom w:val="single" w:sz="8" w:space="0" w:color="auto"/>
              <w:right w:val="single" w:sz="8" w:space="0" w:color="auto"/>
            </w:tcBorders>
            <w:shd w:val="clear" w:color="auto" w:fill="auto"/>
            <w:vAlign w:val="center"/>
            <w:hideMark/>
          </w:tcPr>
          <w:p w14:paraId="2948ACD5"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Santo Domingo II  (10), Cotuí (16)</w:t>
            </w:r>
          </w:p>
        </w:tc>
      </w:tr>
      <w:tr w:rsidR="00BE62DE" w:rsidRPr="00902660" w14:paraId="0E69A3C0" w14:textId="77777777" w:rsidTr="00491280">
        <w:trPr>
          <w:trHeight w:val="315"/>
        </w:trPr>
        <w:tc>
          <w:tcPr>
            <w:tcW w:w="4820" w:type="dxa"/>
            <w:tcBorders>
              <w:top w:val="nil"/>
              <w:left w:val="single" w:sz="8" w:space="0" w:color="auto"/>
              <w:bottom w:val="single" w:sz="8" w:space="0" w:color="auto"/>
              <w:right w:val="nil"/>
            </w:tcBorders>
            <w:shd w:val="clear" w:color="000000" w:fill="FFFF00"/>
            <w:vAlign w:val="center"/>
            <w:hideMark/>
          </w:tcPr>
          <w:p w14:paraId="04F24F66"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Total Licenciaturas</w:t>
            </w:r>
          </w:p>
        </w:tc>
        <w:tc>
          <w:tcPr>
            <w:tcW w:w="2040" w:type="dxa"/>
            <w:tcBorders>
              <w:top w:val="nil"/>
              <w:left w:val="nil"/>
              <w:bottom w:val="single" w:sz="8" w:space="0" w:color="auto"/>
              <w:right w:val="nil"/>
            </w:tcBorders>
            <w:shd w:val="clear" w:color="000000" w:fill="FFFF00"/>
            <w:vAlign w:val="center"/>
            <w:hideMark/>
          </w:tcPr>
          <w:p w14:paraId="5EDCAEC8" w14:textId="77777777" w:rsidR="00BE62DE" w:rsidRPr="00902660" w:rsidRDefault="00BE62DE" w:rsidP="00F64AD8">
            <w:pPr>
              <w:spacing w:after="0" w:line="240" w:lineRule="auto"/>
              <w:jc w:val="center"/>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206</w:t>
            </w:r>
          </w:p>
        </w:tc>
        <w:tc>
          <w:tcPr>
            <w:tcW w:w="3772" w:type="dxa"/>
            <w:tcBorders>
              <w:top w:val="nil"/>
              <w:left w:val="nil"/>
              <w:bottom w:val="single" w:sz="8" w:space="0" w:color="auto"/>
              <w:right w:val="single" w:sz="8" w:space="0" w:color="auto"/>
            </w:tcBorders>
            <w:shd w:val="clear" w:color="000000" w:fill="FFFF00"/>
            <w:noWrap/>
            <w:vAlign w:val="center"/>
            <w:hideMark/>
          </w:tcPr>
          <w:p w14:paraId="532A075F" w14:textId="77777777" w:rsidR="00BE62DE" w:rsidRPr="00902660" w:rsidRDefault="00BE62DE" w:rsidP="00902660">
            <w:pPr>
              <w:spacing w:after="0" w:line="240" w:lineRule="auto"/>
              <w:jc w:val="both"/>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 </w:t>
            </w:r>
          </w:p>
        </w:tc>
      </w:tr>
      <w:tr w:rsidR="00BE62DE" w:rsidRPr="00902660" w14:paraId="0FD6EB0B" w14:textId="77777777" w:rsidTr="00491280">
        <w:trPr>
          <w:trHeight w:val="315"/>
        </w:trPr>
        <w:tc>
          <w:tcPr>
            <w:tcW w:w="10632" w:type="dxa"/>
            <w:gridSpan w:val="3"/>
            <w:tcBorders>
              <w:top w:val="nil"/>
              <w:left w:val="single" w:sz="8" w:space="0" w:color="auto"/>
              <w:bottom w:val="single" w:sz="8" w:space="0" w:color="auto"/>
              <w:right w:val="single" w:sz="8" w:space="0" w:color="000000"/>
            </w:tcBorders>
            <w:shd w:val="clear" w:color="000000" w:fill="00B0F0"/>
            <w:vAlign w:val="center"/>
            <w:hideMark/>
          </w:tcPr>
          <w:p w14:paraId="05BBC73C" w14:textId="77777777" w:rsidR="00BE62DE" w:rsidRPr="00902660" w:rsidRDefault="00BE62DE" w:rsidP="00F64AD8">
            <w:pPr>
              <w:spacing w:after="0" w:line="240" w:lineRule="auto"/>
              <w:jc w:val="center"/>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Diplomados</w:t>
            </w:r>
          </w:p>
        </w:tc>
      </w:tr>
      <w:tr w:rsidR="00BE62DE" w:rsidRPr="00902660" w14:paraId="5596EEFA"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4303B8D9"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Evaluación por Competencias y Gestión Liderazgo Efectivo</w:t>
            </w:r>
          </w:p>
        </w:tc>
        <w:tc>
          <w:tcPr>
            <w:tcW w:w="2040" w:type="dxa"/>
            <w:tcBorders>
              <w:top w:val="nil"/>
              <w:left w:val="nil"/>
              <w:bottom w:val="single" w:sz="4" w:space="0" w:color="auto"/>
              <w:right w:val="single" w:sz="4" w:space="0" w:color="auto"/>
            </w:tcBorders>
            <w:shd w:val="clear" w:color="auto" w:fill="auto"/>
            <w:vAlign w:val="center"/>
            <w:hideMark/>
          </w:tcPr>
          <w:p w14:paraId="00D72AFD"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1030</w:t>
            </w:r>
          </w:p>
        </w:tc>
        <w:tc>
          <w:tcPr>
            <w:tcW w:w="3772" w:type="dxa"/>
            <w:tcBorders>
              <w:top w:val="single" w:sz="4" w:space="0" w:color="auto"/>
              <w:left w:val="nil"/>
              <w:bottom w:val="single" w:sz="4" w:space="0" w:color="auto"/>
              <w:right w:val="single" w:sz="8" w:space="0" w:color="auto"/>
            </w:tcBorders>
            <w:shd w:val="clear" w:color="auto" w:fill="auto"/>
            <w:vAlign w:val="center"/>
            <w:hideMark/>
          </w:tcPr>
          <w:p w14:paraId="5998CA54" w14:textId="7F630FEC"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 Pedro de Macorís (05), 10 Santo Domingo II, 15 Santo Domingo III.</w:t>
            </w:r>
          </w:p>
        </w:tc>
      </w:tr>
      <w:tr w:rsidR="00BE62DE" w:rsidRPr="00902660" w14:paraId="0C95F5F9"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1A5AD8CB"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Diplomado Coaching para Docentes </w:t>
            </w:r>
          </w:p>
        </w:tc>
        <w:tc>
          <w:tcPr>
            <w:tcW w:w="2040" w:type="dxa"/>
            <w:tcBorders>
              <w:top w:val="nil"/>
              <w:left w:val="nil"/>
              <w:bottom w:val="single" w:sz="4" w:space="0" w:color="auto"/>
              <w:right w:val="single" w:sz="4" w:space="0" w:color="auto"/>
            </w:tcBorders>
            <w:shd w:val="clear" w:color="auto" w:fill="auto"/>
            <w:vAlign w:val="center"/>
            <w:hideMark/>
          </w:tcPr>
          <w:p w14:paraId="2A3BB3C5"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300</w:t>
            </w:r>
          </w:p>
        </w:tc>
        <w:tc>
          <w:tcPr>
            <w:tcW w:w="3772" w:type="dxa"/>
            <w:tcBorders>
              <w:top w:val="nil"/>
              <w:left w:val="nil"/>
              <w:bottom w:val="single" w:sz="4" w:space="0" w:color="auto"/>
              <w:right w:val="single" w:sz="8" w:space="0" w:color="auto"/>
            </w:tcBorders>
            <w:shd w:val="clear" w:color="auto" w:fill="auto"/>
            <w:vAlign w:val="center"/>
            <w:hideMark/>
          </w:tcPr>
          <w:p w14:paraId="4F6C661B"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06 La Vega, 08 Santiago, 11 Puerto Plata.</w:t>
            </w:r>
          </w:p>
        </w:tc>
      </w:tr>
      <w:tr w:rsidR="00BE62DE" w:rsidRPr="00902660" w14:paraId="610217A9"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700A14F7"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Neuroeducación y Trastornos Cognitivos en el Proceso de Enseñanza Aprendizaje</w:t>
            </w:r>
          </w:p>
        </w:tc>
        <w:tc>
          <w:tcPr>
            <w:tcW w:w="2040" w:type="dxa"/>
            <w:tcBorders>
              <w:top w:val="nil"/>
              <w:left w:val="nil"/>
              <w:bottom w:val="single" w:sz="4" w:space="0" w:color="auto"/>
              <w:right w:val="single" w:sz="4" w:space="0" w:color="auto"/>
            </w:tcBorders>
            <w:shd w:val="clear" w:color="auto" w:fill="auto"/>
            <w:vAlign w:val="center"/>
            <w:hideMark/>
          </w:tcPr>
          <w:p w14:paraId="4DD33AD2"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350</w:t>
            </w:r>
          </w:p>
        </w:tc>
        <w:tc>
          <w:tcPr>
            <w:tcW w:w="3772" w:type="dxa"/>
            <w:tcBorders>
              <w:top w:val="nil"/>
              <w:left w:val="nil"/>
              <w:bottom w:val="single" w:sz="4" w:space="0" w:color="auto"/>
              <w:right w:val="single" w:sz="8" w:space="0" w:color="auto"/>
            </w:tcBorders>
            <w:shd w:val="clear" w:color="auto" w:fill="auto"/>
            <w:vAlign w:val="center"/>
            <w:hideMark/>
          </w:tcPr>
          <w:p w14:paraId="3B846421"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Santo Domingo (10), 18 Bahoruco.</w:t>
            </w:r>
          </w:p>
        </w:tc>
      </w:tr>
      <w:tr w:rsidR="00BE62DE" w:rsidRPr="00902660" w14:paraId="1FE2E38F"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285287C9"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Intervención Psicopedagógica</w:t>
            </w:r>
          </w:p>
        </w:tc>
        <w:tc>
          <w:tcPr>
            <w:tcW w:w="2040" w:type="dxa"/>
            <w:tcBorders>
              <w:top w:val="nil"/>
              <w:left w:val="nil"/>
              <w:bottom w:val="single" w:sz="4" w:space="0" w:color="auto"/>
              <w:right w:val="single" w:sz="4" w:space="0" w:color="auto"/>
            </w:tcBorders>
            <w:shd w:val="clear" w:color="auto" w:fill="auto"/>
            <w:vAlign w:val="center"/>
            <w:hideMark/>
          </w:tcPr>
          <w:p w14:paraId="012FF840"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330</w:t>
            </w:r>
          </w:p>
        </w:tc>
        <w:tc>
          <w:tcPr>
            <w:tcW w:w="3772" w:type="dxa"/>
            <w:tcBorders>
              <w:top w:val="nil"/>
              <w:left w:val="nil"/>
              <w:bottom w:val="single" w:sz="4" w:space="0" w:color="auto"/>
              <w:right w:val="single" w:sz="8" w:space="0" w:color="auto"/>
            </w:tcBorders>
            <w:shd w:val="clear" w:color="auto" w:fill="auto"/>
            <w:vAlign w:val="center"/>
            <w:hideMark/>
          </w:tcPr>
          <w:p w14:paraId="285354A4"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05 San Pedro de Macorís, La Vega (06)</w:t>
            </w:r>
          </w:p>
        </w:tc>
      </w:tr>
      <w:tr w:rsidR="00BE62DE" w:rsidRPr="00902660" w14:paraId="52A277FA"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5E40AAF8"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entornos virtuales de aprendizajes bajo un enfoque por competencias</w:t>
            </w:r>
          </w:p>
        </w:tc>
        <w:tc>
          <w:tcPr>
            <w:tcW w:w="2040" w:type="dxa"/>
            <w:tcBorders>
              <w:top w:val="nil"/>
              <w:left w:val="nil"/>
              <w:bottom w:val="single" w:sz="4" w:space="0" w:color="auto"/>
              <w:right w:val="single" w:sz="4" w:space="0" w:color="auto"/>
            </w:tcBorders>
            <w:shd w:val="clear" w:color="auto" w:fill="auto"/>
            <w:vAlign w:val="center"/>
            <w:hideMark/>
          </w:tcPr>
          <w:p w14:paraId="71EBCF42"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200</w:t>
            </w:r>
          </w:p>
        </w:tc>
        <w:tc>
          <w:tcPr>
            <w:tcW w:w="3772" w:type="dxa"/>
            <w:tcBorders>
              <w:top w:val="nil"/>
              <w:left w:val="nil"/>
              <w:bottom w:val="single" w:sz="4" w:space="0" w:color="auto"/>
              <w:right w:val="single" w:sz="8" w:space="0" w:color="auto"/>
            </w:tcBorders>
            <w:shd w:val="clear" w:color="auto" w:fill="auto"/>
            <w:vAlign w:val="center"/>
            <w:hideMark/>
          </w:tcPr>
          <w:p w14:paraId="7E7B135B"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01 Barahona, 09 Mao, 14 Nagua, 18 Bahoruco.</w:t>
            </w:r>
          </w:p>
        </w:tc>
      </w:tr>
      <w:tr w:rsidR="00BE62DE" w:rsidRPr="00902660" w14:paraId="60872E90"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3DE19DA4"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Formación Humana y Religiosa</w:t>
            </w:r>
          </w:p>
        </w:tc>
        <w:tc>
          <w:tcPr>
            <w:tcW w:w="2040" w:type="dxa"/>
            <w:tcBorders>
              <w:top w:val="nil"/>
              <w:left w:val="nil"/>
              <w:bottom w:val="single" w:sz="4" w:space="0" w:color="auto"/>
              <w:right w:val="single" w:sz="4" w:space="0" w:color="auto"/>
            </w:tcBorders>
            <w:shd w:val="clear" w:color="auto" w:fill="auto"/>
            <w:vAlign w:val="center"/>
            <w:hideMark/>
          </w:tcPr>
          <w:p w14:paraId="13698508"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200</w:t>
            </w:r>
          </w:p>
        </w:tc>
        <w:tc>
          <w:tcPr>
            <w:tcW w:w="3772" w:type="dxa"/>
            <w:tcBorders>
              <w:top w:val="nil"/>
              <w:left w:val="nil"/>
              <w:bottom w:val="single" w:sz="4" w:space="0" w:color="auto"/>
              <w:right w:val="single" w:sz="8" w:space="0" w:color="auto"/>
            </w:tcBorders>
            <w:shd w:val="clear" w:color="auto" w:fill="auto"/>
            <w:vAlign w:val="center"/>
            <w:hideMark/>
          </w:tcPr>
          <w:p w14:paraId="52213F53"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 La Vega (06) ,15 Santo Domingo III, Cotuí (16), 17 Monte Plata.</w:t>
            </w:r>
          </w:p>
        </w:tc>
      </w:tr>
      <w:tr w:rsidR="00BE62DE" w:rsidRPr="00902660" w14:paraId="4BBBE6E3"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3D123B3B"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Innovación Educativa y Herramientas de Gamificación para Profesores de Música y Artes</w:t>
            </w:r>
          </w:p>
        </w:tc>
        <w:tc>
          <w:tcPr>
            <w:tcW w:w="2040" w:type="dxa"/>
            <w:tcBorders>
              <w:top w:val="nil"/>
              <w:left w:val="nil"/>
              <w:bottom w:val="single" w:sz="4" w:space="0" w:color="auto"/>
              <w:right w:val="single" w:sz="4" w:space="0" w:color="auto"/>
            </w:tcBorders>
            <w:shd w:val="clear" w:color="auto" w:fill="auto"/>
            <w:vAlign w:val="center"/>
            <w:hideMark/>
          </w:tcPr>
          <w:p w14:paraId="7F771601"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80</w:t>
            </w:r>
          </w:p>
        </w:tc>
        <w:tc>
          <w:tcPr>
            <w:tcW w:w="3772" w:type="dxa"/>
            <w:tcBorders>
              <w:top w:val="nil"/>
              <w:left w:val="nil"/>
              <w:bottom w:val="single" w:sz="4" w:space="0" w:color="auto"/>
              <w:right w:val="single" w:sz="8" w:space="0" w:color="auto"/>
            </w:tcBorders>
            <w:shd w:val="clear" w:color="auto" w:fill="auto"/>
            <w:vAlign w:val="center"/>
            <w:hideMark/>
          </w:tcPr>
          <w:p w14:paraId="169420D2"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10 Santo Domingo II, 15 Santo Domingo III.</w:t>
            </w:r>
          </w:p>
        </w:tc>
      </w:tr>
      <w:tr w:rsidR="00BE62DE" w:rsidRPr="00902660" w14:paraId="1D92284C"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02958110"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Herramientas Tecnológicas aplicadas a la Enseñanza de las Ciencias Sociales</w:t>
            </w:r>
          </w:p>
        </w:tc>
        <w:tc>
          <w:tcPr>
            <w:tcW w:w="2040" w:type="dxa"/>
            <w:tcBorders>
              <w:top w:val="nil"/>
              <w:left w:val="nil"/>
              <w:bottom w:val="single" w:sz="4" w:space="0" w:color="auto"/>
              <w:right w:val="single" w:sz="4" w:space="0" w:color="auto"/>
            </w:tcBorders>
            <w:shd w:val="clear" w:color="auto" w:fill="auto"/>
            <w:vAlign w:val="center"/>
            <w:hideMark/>
          </w:tcPr>
          <w:p w14:paraId="3C84FA2F"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484</w:t>
            </w:r>
          </w:p>
        </w:tc>
        <w:tc>
          <w:tcPr>
            <w:tcW w:w="3772" w:type="dxa"/>
            <w:tcBorders>
              <w:top w:val="nil"/>
              <w:left w:val="nil"/>
              <w:bottom w:val="single" w:sz="4" w:space="0" w:color="auto"/>
              <w:right w:val="single" w:sz="8" w:space="0" w:color="auto"/>
            </w:tcBorders>
            <w:shd w:val="clear" w:color="auto" w:fill="auto"/>
            <w:vAlign w:val="center"/>
            <w:hideMark/>
          </w:tcPr>
          <w:p w14:paraId="547EBFD5"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06 La Vega, 08 Santiago, 10 Santo Domingo II, 15 Santo Domingo III.</w:t>
            </w:r>
          </w:p>
        </w:tc>
      </w:tr>
      <w:tr w:rsidR="00BE62DE" w:rsidRPr="00902660" w14:paraId="7C7683DB"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0B209DE4"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Metodología STEAM</w:t>
            </w:r>
          </w:p>
        </w:tc>
        <w:tc>
          <w:tcPr>
            <w:tcW w:w="2040" w:type="dxa"/>
            <w:tcBorders>
              <w:top w:val="nil"/>
              <w:left w:val="nil"/>
              <w:bottom w:val="single" w:sz="4" w:space="0" w:color="auto"/>
              <w:right w:val="single" w:sz="4" w:space="0" w:color="auto"/>
            </w:tcBorders>
            <w:shd w:val="clear" w:color="auto" w:fill="auto"/>
            <w:vAlign w:val="center"/>
            <w:hideMark/>
          </w:tcPr>
          <w:p w14:paraId="7D55E2BB"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500</w:t>
            </w:r>
          </w:p>
        </w:tc>
        <w:tc>
          <w:tcPr>
            <w:tcW w:w="3772" w:type="dxa"/>
            <w:tcBorders>
              <w:top w:val="nil"/>
              <w:left w:val="nil"/>
              <w:bottom w:val="single" w:sz="4" w:space="0" w:color="auto"/>
              <w:right w:val="single" w:sz="8" w:space="0" w:color="auto"/>
            </w:tcBorders>
            <w:shd w:val="clear" w:color="auto" w:fill="auto"/>
            <w:vAlign w:val="center"/>
            <w:hideMark/>
          </w:tcPr>
          <w:p w14:paraId="62E814E5"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15 Santo Domingo III.</w:t>
            </w:r>
          </w:p>
        </w:tc>
      </w:tr>
      <w:tr w:rsidR="00BE62DE" w:rsidRPr="00902660" w14:paraId="3B5B0CCF"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69AD73A0" w14:textId="77777777" w:rsidR="00BE62DE" w:rsidRPr="00902660" w:rsidRDefault="00BE62DE"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lastRenderedPageBreak/>
              <w:t>Diplomado en Ética y Construcción Ciudadana</w:t>
            </w:r>
          </w:p>
        </w:tc>
        <w:tc>
          <w:tcPr>
            <w:tcW w:w="2040" w:type="dxa"/>
            <w:tcBorders>
              <w:top w:val="nil"/>
              <w:left w:val="nil"/>
              <w:bottom w:val="single" w:sz="4" w:space="0" w:color="auto"/>
              <w:right w:val="single" w:sz="4" w:space="0" w:color="auto"/>
            </w:tcBorders>
            <w:shd w:val="clear" w:color="auto" w:fill="auto"/>
            <w:vAlign w:val="center"/>
            <w:hideMark/>
          </w:tcPr>
          <w:p w14:paraId="3E399FC3"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90</w:t>
            </w:r>
          </w:p>
        </w:tc>
        <w:tc>
          <w:tcPr>
            <w:tcW w:w="3772" w:type="dxa"/>
            <w:tcBorders>
              <w:top w:val="nil"/>
              <w:left w:val="nil"/>
              <w:bottom w:val="single" w:sz="4" w:space="0" w:color="auto"/>
              <w:right w:val="single" w:sz="8" w:space="0" w:color="auto"/>
            </w:tcBorders>
            <w:shd w:val="clear" w:color="auto" w:fill="auto"/>
            <w:vAlign w:val="center"/>
            <w:hideMark/>
          </w:tcPr>
          <w:p w14:paraId="43B2BF20"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07 San Francisco de Macorís.</w:t>
            </w:r>
          </w:p>
        </w:tc>
      </w:tr>
      <w:tr w:rsidR="00BE62DE" w:rsidRPr="00902660" w14:paraId="28DEE441"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2F074767"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Competencias de Educación Artística en el Marco del Aprendizaje Virtual</w:t>
            </w:r>
          </w:p>
        </w:tc>
        <w:tc>
          <w:tcPr>
            <w:tcW w:w="2040" w:type="dxa"/>
            <w:tcBorders>
              <w:top w:val="nil"/>
              <w:left w:val="nil"/>
              <w:bottom w:val="single" w:sz="4" w:space="0" w:color="auto"/>
              <w:right w:val="single" w:sz="4" w:space="0" w:color="auto"/>
            </w:tcBorders>
            <w:shd w:val="clear" w:color="auto" w:fill="auto"/>
            <w:noWrap/>
            <w:vAlign w:val="center"/>
            <w:hideMark/>
          </w:tcPr>
          <w:p w14:paraId="454B0AF7"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140</w:t>
            </w:r>
          </w:p>
        </w:tc>
        <w:tc>
          <w:tcPr>
            <w:tcW w:w="3772" w:type="dxa"/>
            <w:tcBorders>
              <w:top w:val="nil"/>
              <w:left w:val="nil"/>
              <w:bottom w:val="single" w:sz="4" w:space="0" w:color="auto"/>
              <w:right w:val="single" w:sz="8" w:space="0" w:color="auto"/>
            </w:tcBorders>
            <w:shd w:val="clear" w:color="auto" w:fill="auto"/>
            <w:vAlign w:val="center"/>
            <w:hideMark/>
          </w:tcPr>
          <w:p w14:paraId="6AF089AF"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Santo Domingo III (15), Monte Plata (17)</w:t>
            </w:r>
          </w:p>
        </w:tc>
      </w:tr>
      <w:tr w:rsidR="00BE62DE" w:rsidRPr="00902660" w14:paraId="7426DFBD"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09E757D3"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Integración de la Metodología STEM en Educación Primaria y Secundaria</w:t>
            </w:r>
          </w:p>
        </w:tc>
        <w:tc>
          <w:tcPr>
            <w:tcW w:w="2040" w:type="dxa"/>
            <w:tcBorders>
              <w:top w:val="nil"/>
              <w:left w:val="nil"/>
              <w:bottom w:val="single" w:sz="4" w:space="0" w:color="auto"/>
              <w:right w:val="single" w:sz="4" w:space="0" w:color="auto"/>
            </w:tcBorders>
            <w:shd w:val="clear" w:color="auto" w:fill="auto"/>
            <w:noWrap/>
            <w:vAlign w:val="center"/>
            <w:hideMark/>
          </w:tcPr>
          <w:p w14:paraId="0B20F4B3"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345</w:t>
            </w:r>
          </w:p>
        </w:tc>
        <w:tc>
          <w:tcPr>
            <w:tcW w:w="3772" w:type="dxa"/>
            <w:tcBorders>
              <w:top w:val="nil"/>
              <w:left w:val="nil"/>
              <w:bottom w:val="single" w:sz="4" w:space="0" w:color="auto"/>
              <w:right w:val="single" w:sz="8" w:space="0" w:color="auto"/>
            </w:tcBorders>
            <w:shd w:val="clear" w:color="auto" w:fill="auto"/>
            <w:noWrap/>
            <w:vAlign w:val="center"/>
            <w:hideMark/>
          </w:tcPr>
          <w:p w14:paraId="0A582F9A"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Santo Domingo (10)</w:t>
            </w:r>
          </w:p>
        </w:tc>
      </w:tr>
      <w:tr w:rsidR="00BE62DE" w:rsidRPr="00902660" w14:paraId="7E5039F5"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126249BA"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Enseñanza STEAM con Programación Robótica Educativa</w:t>
            </w:r>
          </w:p>
        </w:tc>
        <w:tc>
          <w:tcPr>
            <w:tcW w:w="2040" w:type="dxa"/>
            <w:tcBorders>
              <w:top w:val="nil"/>
              <w:left w:val="nil"/>
              <w:bottom w:val="single" w:sz="4" w:space="0" w:color="auto"/>
              <w:right w:val="single" w:sz="4" w:space="0" w:color="auto"/>
            </w:tcBorders>
            <w:shd w:val="clear" w:color="auto" w:fill="auto"/>
            <w:noWrap/>
            <w:vAlign w:val="center"/>
            <w:hideMark/>
          </w:tcPr>
          <w:p w14:paraId="5FB325FB"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140</w:t>
            </w:r>
          </w:p>
        </w:tc>
        <w:tc>
          <w:tcPr>
            <w:tcW w:w="3772" w:type="dxa"/>
            <w:tcBorders>
              <w:top w:val="nil"/>
              <w:left w:val="nil"/>
              <w:bottom w:val="single" w:sz="4" w:space="0" w:color="auto"/>
              <w:right w:val="single" w:sz="8" w:space="0" w:color="auto"/>
            </w:tcBorders>
            <w:shd w:val="clear" w:color="auto" w:fill="auto"/>
            <w:noWrap/>
            <w:vAlign w:val="center"/>
            <w:hideMark/>
          </w:tcPr>
          <w:p w14:paraId="76C4FDF9"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Santo Domingo (10)</w:t>
            </w:r>
          </w:p>
        </w:tc>
      </w:tr>
      <w:tr w:rsidR="00BE62DE" w:rsidRPr="00902660" w14:paraId="74BC783D"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66CC599F"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Investigación Acción</w:t>
            </w:r>
          </w:p>
        </w:tc>
        <w:tc>
          <w:tcPr>
            <w:tcW w:w="2040" w:type="dxa"/>
            <w:tcBorders>
              <w:top w:val="nil"/>
              <w:left w:val="nil"/>
              <w:bottom w:val="single" w:sz="4" w:space="0" w:color="auto"/>
              <w:right w:val="single" w:sz="4" w:space="0" w:color="auto"/>
            </w:tcBorders>
            <w:shd w:val="clear" w:color="auto" w:fill="auto"/>
            <w:noWrap/>
            <w:vAlign w:val="center"/>
            <w:hideMark/>
          </w:tcPr>
          <w:p w14:paraId="48971F13"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90</w:t>
            </w:r>
          </w:p>
        </w:tc>
        <w:tc>
          <w:tcPr>
            <w:tcW w:w="3772" w:type="dxa"/>
            <w:tcBorders>
              <w:top w:val="nil"/>
              <w:left w:val="nil"/>
              <w:bottom w:val="single" w:sz="4" w:space="0" w:color="auto"/>
              <w:right w:val="single" w:sz="8" w:space="0" w:color="auto"/>
            </w:tcBorders>
            <w:shd w:val="clear" w:color="auto" w:fill="auto"/>
            <w:noWrap/>
            <w:vAlign w:val="center"/>
            <w:hideMark/>
          </w:tcPr>
          <w:p w14:paraId="688FEE79"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Santo Domingo (10)</w:t>
            </w:r>
          </w:p>
        </w:tc>
      </w:tr>
      <w:tr w:rsidR="00BE62DE" w:rsidRPr="00902660" w14:paraId="398183DA"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7D5DA5A8"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Formación Metodológica, Acompañamiento Docente y Supervisión Educativa</w:t>
            </w:r>
          </w:p>
        </w:tc>
        <w:tc>
          <w:tcPr>
            <w:tcW w:w="2040" w:type="dxa"/>
            <w:tcBorders>
              <w:top w:val="nil"/>
              <w:left w:val="nil"/>
              <w:bottom w:val="single" w:sz="4" w:space="0" w:color="auto"/>
              <w:right w:val="single" w:sz="4" w:space="0" w:color="auto"/>
            </w:tcBorders>
            <w:shd w:val="clear" w:color="auto" w:fill="auto"/>
            <w:noWrap/>
            <w:vAlign w:val="center"/>
            <w:hideMark/>
          </w:tcPr>
          <w:p w14:paraId="0CA914A5"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120</w:t>
            </w:r>
          </w:p>
        </w:tc>
        <w:tc>
          <w:tcPr>
            <w:tcW w:w="3772" w:type="dxa"/>
            <w:tcBorders>
              <w:top w:val="nil"/>
              <w:left w:val="nil"/>
              <w:bottom w:val="single" w:sz="4" w:space="0" w:color="auto"/>
              <w:right w:val="single" w:sz="8" w:space="0" w:color="auto"/>
            </w:tcBorders>
            <w:shd w:val="clear" w:color="auto" w:fill="auto"/>
            <w:noWrap/>
            <w:vAlign w:val="center"/>
            <w:hideMark/>
          </w:tcPr>
          <w:p w14:paraId="4D89C619"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Higüey (12)</w:t>
            </w:r>
          </w:p>
        </w:tc>
      </w:tr>
      <w:tr w:rsidR="00BE62DE" w:rsidRPr="00902660" w14:paraId="1419EB3E"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38AC02B6"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Educación Inclusiva y Atención a la Diversidad</w:t>
            </w:r>
          </w:p>
        </w:tc>
        <w:tc>
          <w:tcPr>
            <w:tcW w:w="2040" w:type="dxa"/>
            <w:tcBorders>
              <w:top w:val="nil"/>
              <w:left w:val="nil"/>
              <w:bottom w:val="single" w:sz="4" w:space="0" w:color="auto"/>
              <w:right w:val="single" w:sz="4" w:space="0" w:color="auto"/>
            </w:tcBorders>
            <w:shd w:val="clear" w:color="auto" w:fill="auto"/>
            <w:noWrap/>
            <w:vAlign w:val="center"/>
            <w:hideMark/>
          </w:tcPr>
          <w:p w14:paraId="39F0C2A7"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170</w:t>
            </w:r>
          </w:p>
        </w:tc>
        <w:tc>
          <w:tcPr>
            <w:tcW w:w="3772" w:type="dxa"/>
            <w:tcBorders>
              <w:top w:val="nil"/>
              <w:left w:val="nil"/>
              <w:bottom w:val="single" w:sz="4" w:space="0" w:color="auto"/>
              <w:right w:val="single" w:sz="8" w:space="0" w:color="auto"/>
            </w:tcBorders>
            <w:shd w:val="clear" w:color="auto" w:fill="auto"/>
            <w:vAlign w:val="center"/>
            <w:hideMark/>
          </w:tcPr>
          <w:p w14:paraId="646865E5"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La Vega (06), San Francisco de, Macorís (07),  Santiago (08),   Mao (09),  Puerto Plata (11),  Nagua (14), Cotuí (16), Neyba (18). </w:t>
            </w:r>
          </w:p>
        </w:tc>
      </w:tr>
      <w:tr w:rsidR="00BE62DE" w:rsidRPr="00902660" w14:paraId="7782F135"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41627653"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Manejo de Simuladores de Ciencias de la Naturaleza</w:t>
            </w:r>
          </w:p>
        </w:tc>
        <w:tc>
          <w:tcPr>
            <w:tcW w:w="2040" w:type="dxa"/>
            <w:tcBorders>
              <w:top w:val="nil"/>
              <w:left w:val="nil"/>
              <w:bottom w:val="single" w:sz="4" w:space="0" w:color="auto"/>
              <w:right w:val="single" w:sz="4" w:space="0" w:color="auto"/>
            </w:tcBorders>
            <w:shd w:val="clear" w:color="auto" w:fill="auto"/>
            <w:noWrap/>
            <w:vAlign w:val="center"/>
            <w:hideMark/>
          </w:tcPr>
          <w:p w14:paraId="79622EF5"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80</w:t>
            </w:r>
          </w:p>
        </w:tc>
        <w:tc>
          <w:tcPr>
            <w:tcW w:w="3772" w:type="dxa"/>
            <w:tcBorders>
              <w:top w:val="nil"/>
              <w:left w:val="nil"/>
              <w:bottom w:val="single" w:sz="4" w:space="0" w:color="auto"/>
              <w:right w:val="single" w:sz="8" w:space="0" w:color="auto"/>
            </w:tcBorders>
            <w:shd w:val="clear" w:color="auto" w:fill="auto"/>
            <w:vAlign w:val="center"/>
            <w:hideMark/>
          </w:tcPr>
          <w:p w14:paraId="46B060EB"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La Vega (06), Santiago (08), Puerto Plata (11)</w:t>
            </w:r>
          </w:p>
        </w:tc>
      </w:tr>
      <w:tr w:rsidR="00BE62DE" w:rsidRPr="00902660" w14:paraId="0F97A970"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756C7649"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Diplomado en Coaching Educativo </w:t>
            </w:r>
          </w:p>
        </w:tc>
        <w:tc>
          <w:tcPr>
            <w:tcW w:w="2040" w:type="dxa"/>
            <w:tcBorders>
              <w:top w:val="nil"/>
              <w:left w:val="nil"/>
              <w:bottom w:val="single" w:sz="4" w:space="0" w:color="auto"/>
              <w:right w:val="single" w:sz="4" w:space="0" w:color="auto"/>
            </w:tcBorders>
            <w:shd w:val="clear" w:color="auto" w:fill="auto"/>
            <w:noWrap/>
            <w:vAlign w:val="center"/>
            <w:hideMark/>
          </w:tcPr>
          <w:p w14:paraId="5D02CE6C"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130</w:t>
            </w:r>
          </w:p>
        </w:tc>
        <w:tc>
          <w:tcPr>
            <w:tcW w:w="3772" w:type="dxa"/>
            <w:tcBorders>
              <w:top w:val="nil"/>
              <w:left w:val="nil"/>
              <w:bottom w:val="single" w:sz="4" w:space="0" w:color="auto"/>
              <w:right w:val="single" w:sz="8" w:space="0" w:color="auto"/>
            </w:tcBorders>
            <w:shd w:val="clear" w:color="auto" w:fill="auto"/>
            <w:vAlign w:val="center"/>
            <w:hideMark/>
          </w:tcPr>
          <w:p w14:paraId="4FB5E178"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La Vega (06), San Francisco de Macorís (07), Santiago (08), Puerto Plata (11)</w:t>
            </w:r>
          </w:p>
        </w:tc>
      </w:tr>
      <w:tr w:rsidR="00BE62DE" w:rsidRPr="00902660" w14:paraId="373FCA9A"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484BF64B"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Estrategias de producción escrita para textos expositivos y argumentativos</w:t>
            </w:r>
          </w:p>
        </w:tc>
        <w:tc>
          <w:tcPr>
            <w:tcW w:w="2040" w:type="dxa"/>
            <w:tcBorders>
              <w:top w:val="nil"/>
              <w:left w:val="nil"/>
              <w:bottom w:val="single" w:sz="4" w:space="0" w:color="auto"/>
              <w:right w:val="single" w:sz="4" w:space="0" w:color="auto"/>
            </w:tcBorders>
            <w:shd w:val="clear" w:color="auto" w:fill="auto"/>
            <w:noWrap/>
            <w:vAlign w:val="center"/>
            <w:hideMark/>
          </w:tcPr>
          <w:p w14:paraId="25347576"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140</w:t>
            </w:r>
          </w:p>
        </w:tc>
        <w:tc>
          <w:tcPr>
            <w:tcW w:w="3772" w:type="dxa"/>
            <w:tcBorders>
              <w:top w:val="nil"/>
              <w:left w:val="nil"/>
              <w:bottom w:val="single" w:sz="4" w:space="0" w:color="auto"/>
              <w:right w:val="single" w:sz="8" w:space="0" w:color="auto"/>
            </w:tcBorders>
            <w:shd w:val="clear" w:color="auto" w:fill="auto"/>
            <w:noWrap/>
            <w:vAlign w:val="center"/>
            <w:hideMark/>
          </w:tcPr>
          <w:p w14:paraId="688AFE04"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Mao (09), Monte Cristi (13)</w:t>
            </w:r>
          </w:p>
        </w:tc>
      </w:tr>
      <w:tr w:rsidR="00BE62DE" w:rsidRPr="00902660" w14:paraId="30EA183E"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254C460C"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Diplomado en Neurociencia Cognitiva y Pedagogía, dirigido a doscientos </w:t>
            </w:r>
          </w:p>
        </w:tc>
        <w:tc>
          <w:tcPr>
            <w:tcW w:w="2040" w:type="dxa"/>
            <w:tcBorders>
              <w:top w:val="nil"/>
              <w:left w:val="nil"/>
              <w:bottom w:val="single" w:sz="4" w:space="0" w:color="auto"/>
              <w:right w:val="single" w:sz="4" w:space="0" w:color="auto"/>
            </w:tcBorders>
            <w:shd w:val="clear" w:color="auto" w:fill="auto"/>
            <w:noWrap/>
            <w:vAlign w:val="center"/>
            <w:hideMark/>
          </w:tcPr>
          <w:p w14:paraId="7A27F480"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200</w:t>
            </w:r>
          </w:p>
        </w:tc>
        <w:tc>
          <w:tcPr>
            <w:tcW w:w="3772" w:type="dxa"/>
            <w:tcBorders>
              <w:top w:val="nil"/>
              <w:left w:val="nil"/>
              <w:bottom w:val="single" w:sz="4" w:space="0" w:color="auto"/>
              <w:right w:val="single" w:sz="8" w:space="0" w:color="auto"/>
            </w:tcBorders>
            <w:shd w:val="clear" w:color="auto" w:fill="auto"/>
            <w:noWrap/>
            <w:vAlign w:val="center"/>
            <w:hideMark/>
          </w:tcPr>
          <w:p w14:paraId="69DBD0E7"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Azua (03)</w:t>
            </w:r>
          </w:p>
        </w:tc>
      </w:tr>
      <w:tr w:rsidR="00BE62DE" w:rsidRPr="00902660" w14:paraId="73FCC742"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1FB0D2B3"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Prevención y Abordaje de la Violencia y Cyber Acoso Escolar</w:t>
            </w:r>
          </w:p>
        </w:tc>
        <w:tc>
          <w:tcPr>
            <w:tcW w:w="2040" w:type="dxa"/>
            <w:tcBorders>
              <w:top w:val="nil"/>
              <w:left w:val="nil"/>
              <w:bottom w:val="single" w:sz="4" w:space="0" w:color="auto"/>
              <w:right w:val="single" w:sz="4" w:space="0" w:color="auto"/>
            </w:tcBorders>
            <w:shd w:val="clear" w:color="auto" w:fill="auto"/>
            <w:noWrap/>
            <w:vAlign w:val="center"/>
            <w:hideMark/>
          </w:tcPr>
          <w:p w14:paraId="5D8FDE23"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120</w:t>
            </w:r>
          </w:p>
        </w:tc>
        <w:tc>
          <w:tcPr>
            <w:tcW w:w="3772" w:type="dxa"/>
            <w:tcBorders>
              <w:top w:val="nil"/>
              <w:left w:val="nil"/>
              <w:bottom w:val="single" w:sz="4" w:space="0" w:color="auto"/>
              <w:right w:val="single" w:sz="8" w:space="0" w:color="auto"/>
            </w:tcBorders>
            <w:shd w:val="clear" w:color="auto" w:fill="auto"/>
            <w:noWrap/>
            <w:vAlign w:val="center"/>
            <w:hideMark/>
          </w:tcPr>
          <w:p w14:paraId="7349DEFF"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Santo Domingo (10)</w:t>
            </w:r>
          </w:p>
        </w:tc>
      </w:tr>
      <w:tr w:rsidR="00BE62DE" w:rsidRPr="00902660" w14:paraId="399F8B33"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43751B19"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lastRenderedPageBreak/>
              <w:t xml:space="preserve">Diplomado: Competencias de Educación Artística en el Marco del Aprendizaje Virtual </w:t>
            </w:r>
          </w:p>
        </w:tc>
        <w:tc>
          <w:tcPr>
            <w:tcW w:w="2040" w:type="dxa"/>
            <w:tcBorders>
              <w:top w:val="nil"/>
              <w:left w:val="nil"/>
              <w:bottom w:val="single" w:sz="4" w:space="0" w:color="auto"/>
              <w:right w:val="single" w:sz="4" w:space="0" w:color="auto"/>
            </w:tcBorders>
            <w:shd w:val="clear" w:color="auto" w:fill="auto"/>
            <w:noWrap/>
            <w:vAlign w:val="center"/>
            <w:hideMark/>
          </w:tcPr>
          <w:p w14:paraId="7E9D6C1D"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150</w:t>
            </w:r>
          </w:p>
        </w:tc>
        <w:tc>
          <w:tcPr>
            <w:tcW w:w="3772" w:type="dxa"/>
            <w:tcBorders>
              <w:top w:val="nil"/>
              <w:left w:val="nil"/>
              <w:bottom w:val="single" w:sz="4" w:space="0" w:color="auto"/>
              <w:right w:val="single" w:sz="8" w:space="0" w:color="auto"/>
            </w:tcBorders>
            <w:shd w:val="clear" w:color="auto" w:fill="auto"/>
            <w:noWrap/>
            <w:vAlign w:val="center"/>
            <w:hideMark/>
          </w:tcPr>
          <w:p w14:paraId="78499329"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Nivel Nacional</w:t>
            </w:r>
          </w:p>
        </w:tc>
      </w:tr>
      <w:tr w:rsidR="00BE62DE" w:rsidRPr="00902660" w14:paraId="7855F5E1"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38ABEE62"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Liderazgo y Desarrollo de Habilidades Blandas</w:t>
            </w:r>
          </w:p>
        </w:tc>
        <w:tc>
          <w:tcPr>
            <w:tcW w:w="2040" w:type="dxa"/>
            <w:tcBorders>
              <w:top w:val="nil"/>
              <w:left w:val="nil"/>
              <w:bottom w:val="single" w:sz="4" w:space="0" w:color="auto"/>
              <w:right w:val="single" w:sz="4" w:space="0" w:color="auto"/>
            </w:tcBorders>
            <w:shd w:val="clear" w:color="auto" w:fill="auto"/>
            <w:noWrap/>
            <w:vAlign w:val="center"/>
            <w:hideMark/>
          </w:tcPr>
          <w:p w14:paraId="36E4EAB0"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110</w:t>
            </w:r>
          </w:p>
        </w:tc>
        <w:tc>
          <w:tcPr>
            <w:tcW w:w="3772" w:type="dxa"/>
            <w:tcBorders>
              <w:top w:val="nil"/>
              <w:left w:val="nil"/>
              <w:bottom w:val="single" w:sz="4" w:space="0" w:color="auto"/>
              <w:right w:val="single" w:sz="8" w:space="0" w:color="auto"/>
            </w:tcBorders>
            <w:shd w:val="clear" w:color="auto" w:fill="auto"/>
            <w:noWrap/>
            <w:vAlign w:val="center"/>
            <w:hideMark/>
          </w:tcPr>
          <w:p w14:paraId="070C278D"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Santo Domingo (15)</w:t>
            </w:r>
          </w:p>
        </w:tc>
      </w:tr>
      <w:tr w:rsidR="00BE62DE" w:rsidRPr="00902660" w14:paraId="1A434964" w14:textId="77777777" w:rsidTr="00491280">
        <w:trPr>
          <w:trHeight w:val="1290"/>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14C6B8A5"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Integración de las Nuevas Tecnologías de la Información y de la Comunicación Como Apoyo a la Planificación y Gestión de la Educación Técnico-Profesional</w:t>
            </w:r>
          </w:p>
        </w:tc>
        <w:tc>
          <w:tcPr>
            <w:tcW w:w="2040" w:type="dxa"/>
            <w:tcBorders>
              <w:top w:val="nil"/>
              <w:left w:val="nil"/>
              <w:bottom w:val="single" w:sz="4" w:space="0" w:color="auto"/>
              <w:right w:val="single" w:sz="4" w:space="0" w:color="auto"/>
            </w:tcBorders>
            <w:shd w:val="clear" w:color="auto" w:fill="auto"/>
            <w:noWrap/>
            <w:vAlign w:val="center"/>
            <w:hideMark/>
          </w:tcPr>
          <w:p w14:paraId="26A647D1"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130</w:t>
            </w:r>
          </w:p>
        </w:tc>
        <w:tc>
          <w:tcPr>
            <w:tcW w:w="3772" w:type="dxa"/>
            <w:tcBorders>
              <w:top w:val="nil"/>
              <w:left w:val="nil"/>
              <w:bottom w:val="single" w:sz="4" w:space="0" w:color="auto"/>
              <w:right w:val="single" w:sz="8" w:space="0" w:color="auto"/>
            </w:tcBorders>
            <w:shd w:val="clear" w:color="auto" w:fill="auto"/>
            <w:vAlign w:val="center"/>
            <w:hideMark/>
          </w:tcPr>
          <w:p w14:paraId="541DE767"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 Juan (02), Azua (03), San  Cristóbal (04), Neyba (18)</w:t>
            </w:r>
          </w:p>
        </w:tc>
      </w:tr>
      <w:tr w:rsidR="00BE62DE" w:rsidRPr="00902660" w14:paraId="41A5C4A3"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2263352E"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Virtual Maestro Coach Digital</w:t>
            </w:r>
          </w:p>
        </w:tc>
        <w:tc>
          <w:tcPr>
            <w:tcW w:w="2040" w:type="dxa"/>
            <w:tcBorders>
              <w:top w:val="nil"/>
              <w:left w:val="nil"/>
              <w:bottom w:val="single" w:sz="4" w:space="0" w:color="auto"/>
              <w:right w:val="single" w:sz="4" w:space="0" w:color="auto"/>
            </w:tcBorders>
            <w:shd w:val="clear" w:color="auto" w:fill="auto"/>
            <w:noWrap/>
            <w:vAlign w:val="center"/>
            <w:hideMark/>
          </w:tcPr>
          <w:p w14:paraId="52FBF3DC"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110</w:t>
            </w:r>
          </w:p>
        </w:tc>
        <w:tc>
          <w:tcPr>
            <w:tcW w:w="3772" w:type="dxa"/>
            <w:tcBorders>
              <w:top w:val="nil"/>
              <w:left w:val="nil"/>
              <w:bottom w:val="single" w:sz="4" w:space="0" w:color="auto"/>
              <w:right w:val="single" w:sz="8" w:space="0" w:color="auto"/>
            </w:tcBorders>
            <w:shd w:val="clear" w:color="auto" w:fill="auto"/>
            <w:noWrap/>
            <w:vAlign w:val="center"/>
            <w:hideMark/>
          </w:tcPr>
          <w:p w14:paraId="26C72A12"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  Cristóbal (04)</w:t>
            </w:r>
          </w:p>
        </w:tc>
      </w:tr>
      <w:tr w:rsidR="00BE62DE" w:rsidRPr="00902660" w14:paraId="25AD74EC"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0F7581BA"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Diplomado en Formación Ética y Desarrollo de Competencias Ciudadanas</w:t>
            </w:r>
          </w:p>
        </w:tc>
        <w:tc>
          <w:tcPr>
            <w:tcW w:w="2040" w:type="dxa"/>
            <w:tcBorders>
              <w:top w:val="nil"/>
              <w:left w:val="nil"/>
              <w:bottom w:val="single" w:sz="4" w:space="0" w:color="auto"/>
              <w:right w:val="single" w:sz="4" w:space="0" w:color="auto"/>
            </w:tcBorders>
            <w:shd w:val="clear" w:color="auto" w:fill="auto"/>
            <w:noWrap/>
            <w:vAlign w:val="center"/>
            <w:hideMark/>
          </w:tcPr>
          <w:p w14:paraId="29FE6E40"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110</w:t>
            </w:r>
          </w:p>
        </w:tc>
        <w:tc>
          <w:tcPr>
            <w:tcW w:w="3772" w:type="dxa"/>
            <w:tcBorders>
              <w:top w:val="nil"/>
              <w:left w:val="nil"/>
              <w:bottom w:val="single" w:sz="4" w:space="0" w:color="auto"/>
              <w:right w:val="single" w:sz="8" w:space="0" w:color="auto"/>
            </w:tcBorders>
            <w:shd w:val="clear" w:color="auto" w:fill="auto"/>
            <w:vAlign w:val="center"/>
            <w:hideMark/>
          </w:tcPr>
          <w:p w14:paraId="20D85123"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 Pedro de Macorís (05), Higüey (12)</w:t>
            </w:r>
          </w:p>
        </w:tc>
      </w:tr>
      <w:tr w:rsidR="00BE62DE" w:rsidRPr="00902660" w14:paraId="3CFFB5B6"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0A6B46F9" w14:textId="77777777" w:rsidR="00BE62DE" w:rsidRPr="00902660" w:rsidRDefault="00BE62DE"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Diplomado en Programación Iconográfica y Robótica Educativa</w:t>
            </w:r>
          </w:p>
        </w:tc>
        <w:tc>
          <w:tcPr>
            <w:tcW w:w="2040" w:type="dxa"/>
            <w:tcBorders>
              <w:top w:val="nil"/>
              <w:left w:val="nil"/>
              <w:bottom w:val="single" w:sz="4" w:space="0" w:color="auto"/>
              <w:right w:val="single" w:sz="4" w:space="0" w:color="auto"/>
            </w:tcBorders>
            <w:shd w:val="clear" w:color="auto" w:fill="auto"/>
            <w:vAlign w:val="center"/>
            <w:hideMark/>
          </w:tcPr>
          <w:p w14:paraId="508E6BA3" w14:textId="77777777" w:rsidR="00BE62DE" w:rsidRPr="00902660" w:rsidRDefault="00BE62DE" w:rsidP="00F64AD8">
            <w:pPr>
              <w:spacing w:after="0" w:line="240" w:lineRule="auto"/>
              <w:jc w:val="center"/>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344</w:t>
            </w:r>
          </w:p>
        </w:tc>
        <w:tc>
          <w:tcPr>
            <w:tcW w:w="3772" w:type="dxa"/>
            <w:tcBorders>
              <w:top w:val="nil"/>
              <w:left w:val="nil"/>
              <w:bottom w:val="single" w:sz="4" w:space="0" w:color="auto"/>
              <w:right w:val="single" w:sz="8" w:space="0" w:color="auto"/>
            </w:tcBorders>
            <w:shd w:val="clear" w:color="auto" w:fill="auto"/>
            <w:vAlign w:val="center"/>
            <w:hideMark/>
          </w:tcPr>
          <w:p w14:paraId="02C43A5D" w14:textId="77777777" w:rsidR="00BE62DE" w:rsidRPr="00902660" w:rsidRDefault="00BE62DE"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San Juan (02), Azua (03), San Pedro de Macorís (05), La Vega (06) y  Higüey (12)</w:t>
            </w:r>
          </w:p>
        </w:tc>
      </w:tr>
      <w:tr w:rsidR="00BE62DE" w:rsidRPr="00902660" w14:paraId="471B480B"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38EADC3D" w14:textId="77777777" w:rsidR="00BE62DE" w:rsidRPr="00902660" w:rsidRDefault="00BE62DE"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Diplomado en Didáctica Especial y Metodología Enseñanza Inglesa</w:t>
            </w:r>
          </w:p>
        </w:tc>
        <w:tc>
          <w:tcPr>
            <w:tcW w:w="2040" w:type="dxa"/>
            <w:tcBorders>
              <w:top w:val="nil"/>
              <w:left w:val="nil"/>
              <w:bottom w:val="single" w:sz="4" w:space="0" w:color="auto"/>
              <w:right w:val="single" w:sz="4" w:space="0" w:color="auto"/>
            </w:tcBorders>
            <w:shd w:val="clear" w:color="auto" w:fill="auto"/>
            <w:vAlign w:val="center"/>
            <w:hideMark/>
          </w:tcPr>
          <w:p w14:paraId="250FE7D4" w14:textId="77777777" w:rsidR="00BE62DE" w:rsidRPr="00902660" w:rsidRDefault="00BE62DE" w:rsidP="00F64AD8">
            <w:pPr>
              <w:spacing w:after="0" w:line="240" w:lineRule="auto"/>
              <w:jc w:val="center"/>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700</w:t>
            </w:r>
          </w:p>
        </w:tc>
        <w:tc>
          <w:tcPr>
            <w:tcW w:w="3772" w:type="dxa"/>
            <w:tcBorders>
              <w:top w:val="nil"/>
              <w:left w:val="nil"/>
              <w:bottom w:val="single" w:sz="4" w:space="0" w:color="auto"/>
              <w:right w:val="single" w:sz="8" w:space="0" w:color="auto"/>
            </w:tcBorders>
            <w:shd w:val="clear" w:color="auto" w:fill="auto"/>
            <w:noWrap/>
            <w:vAlign w:val="center"/>
            <w:hideMark/>
          </w:tcPr>
          <w:p w14:paraId="6E3D776B"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Nivel Nacional</w:t>
            </w:r>
          </w:p>
        </w:tc>
      </w:tr>
      <w:tr w:rsidR="00BE62DE" w:rsidRPr="00902660" w14:paraId="592CDD82" w14:textId="77777777" w:rsidTr="00491280">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7CA7B7B7" w14:textId="77777777" w:rsidR="00BE62DE" w:rsidRPr="00902660" w:rsidRDefault="00BE62DE"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Perfeccionamiento de Competencias Lingüísticas para Docentes del Idioma Inglés</w:t>
            </w:r>
          </w:p>
        </w:tc>
        <w:tc>
          <w:tcPr>
            <w:tcW w:w="2040" w:type="dxa"/>
            <w:tcBorders>
              <w:top w:val="nil"/>
              <w:left w:val="nil"/>
              <w:bottom w:val="single" w:sz="4" w:space="0" w:color="auto"/>
              <w:right w:val="single" w:sz="4" w:space="0" w:color="auto"/>
            </w:tcBorders>
            <w:shd w:val="clear" w:color="auto" w:fill="auto"/>
            <w:vAlign w:val="center"/>
            <w:hideMark/>
          </w:tcPr>
          <w:p w14:paraId="493FF2FF" w14:textId="77777777" w:rsidR="00BE62DE" w:rsidRPr="00902660" w:rsidRDefault="00BE62DE" w:rsidP="00F64AD8">
            <w:pPr>
              <w:spacing w:after="0" w:line="240" w:lineRule="auto"/>
              <w:jc w:val="center"/>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700</w:t>
            </w:r>
          </w:p>
        </w:tc>
        <w:tc>
          <w:tcPr>
            <w:tcW w:w="3772" w:type="dxa"/>
            <w:tcBorders>
              <w:top w:val="nil"/>
              <w:left w:val="nil"/>
              <w:bottom w:val="single" w:sz="4" w:space="0" w:color="auto"/>
              <w:right w:val="single" w:sz="8" w:space="0" w:color="auto"/>
            </w:tcBorders>
            <w:shd w:val="clear" w:color="auto" w:fill="auto"/>
            <w:noWrap/>
            <w:vAlign w:val="center"/>
            <w:hideMark/>
          </w:tcPr>
          <w:p w14:paraId="355A02DE"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Nivel Nacional</w:t>
            </w:r>
          </w:p>
        </w:tc>
      </w:tr>
      <w:tr w:rsidR="00BE62DE" w:rsidRPr="00902660" w14:paraId="3B43B579" w14:textId="77777777" w:rsidTr="00491280">
        <w:trPr>
          <w:trHeight w:val="315"/>
        </w:trPr>
        <w:tc>
          <w:tcPr>
            <w:tcW w:w="4820"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293A9C6B"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Total Diplomados</w:t>
            </w:r>
          </w:p>
        </w:tc>
        <w:tc>
          <w:tcPr>
            <w:tcW w:w="2040" w:type="dxa"/>
            <w:tcBorders>
              <w:top w:val="single" w:sz="8" w:space="0" w:color="auto"/>
              <w:left w:val="nil"/>
              <w:bottom w:val="single" w:sz="8" w:space="0" w:color="auto"/>
              <w:right w:val="single" w:sz="4" w:space="0" w:color="auto"/>
            </w:tcBorders>
            <w:shd w:val="clear" w:color="000000" w:fill="FFFF00"/>
            <w:vAlign w:val="center"/>
            <w:hideMark/>
          </w:tcPr>
          <w:p w14:paraId="488F86B1" w14:textId="1C6CEA4B" w:rsidR="00BE62DE" w:rsidRPr="00902660" w:rsidRDefault="00BE62DE" w:rsidP="00F64AD8">
            <w:pPr>
              <w:spacing w:after="0" w:line="240" w:lineRule="auto"/>
              <w:jc w:val="center"/>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7,593</w:t>
            </w:r>
          </w:p>
        </w:tc>
        <w:tc>
          <w:tcPr>
            <w:tcW w:w="3772" w:type="dxa"/>
            <w:tcBorders>
              <w:top w:val="single" w:sz="8" w:space="0" w:color="auto"/>
              <w:left w:val="nil"/>
              <w:bottom w:val="single" w:sz="8" w:space="0" w:color="auto"/>
              <w:right w:val="single" w:sz="8" w:space="0" w:color="auto"/>
            </w:tcBorders>
            <w:shd w:val="clear" w:color="000000" w:fill="FFFF00"/>
            <w:noWrap/>
            <w:vAlign w:val="center"/>
            <w:hideMark/>
          </w:tcPr>
          <w:p w14:paraId="452F1BA0" w14:textId="77777777" w:rsidR="00BE62DE" w:rsidRPr="00902660" w:rsidRDefault="00BE62DE" w:rsidP="00902660">
            <w:pPr>
              <w:spacing w:after="0" w:line="240" w:lineRule="auto"/>
              <w:jc w:val="both"/>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 </w:t>
            </w:r>
          </w:p>
        </w:tc>
      </w:tr>
      <w:tr w:rsidR="00BE62DE" w:rsidRPr="00902660" w14:paraId="1C7906CE" w14:textId="77777777" w:rsidTr="00491280">
        <w:trPr>
          <w:trHeight w:val="315"/>
        </w:trPr>
        <w:tc>
          <w:tcPr>
            <w:tcW w:w="10632" w:type="dxa"/>
            <w:gridSpan w:val="3"/>
            <w:tcBorders>
              <w:top w:val="single" w:sz="8" w:space="0" w:color="auto"/>
              <w:left w:val="single" w:sz="8" w:space="0" w:color="auto"/>
              <w:bottom w:val="single" w:sz="8" w:space="0" w:color="auto"/>
              <w:right w:val="single" w:sz="8" w:space="0" w:color="000000"/>
            </w:tcBorders>
            <w:shd w:val="clear" w:color="000000" w:fill="00B0F0"/>
            <w:vAlign w:val="center"/>
            <w:hideMark/>
          </w:tcPr>
          <w:p w14:paraId="2F95AF76" w14:textId="77777777" w:rsidR="00BE62DE" w:rsidRPr="00902660" w:rsidRDefault="00BE62DE" w:rsidP="00F64AD8">
            <w:pPr>
              <w:spacing w:after="0" w:line="240" w:lineRule="auto"/>
              <w:jc w:val="center"/>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Estrategia (EFCCE)</w:t>
            </w:r>
          </w:p>
        </w:tc>
      </w:tr>
      <w:tr w:rsidR="00BE62DE" w:rsidRPr="00902660" w14:paraId="292F0885" w14:textId="77777777" w:rsidTr="00491280">
        <w:trPr>
          <w:trHeight w:val="960"/>
        </w:trPr>
        <w:tc>
          <w:tcPr>
            <w:tcW w:w="4820" w:type="dxa"/>
            <w:tcBorders>
              <w:top w:val="single" w:sz="4" w:space="0" w:color="auto"/>
              <w:left w:val="single" w:sz="8" w:space="0" w:color="auto"/>
              <w:bottom w:val="nil"/>
              <w:right w:val="single" w:sz="4" w:space="0" w:color="auto"/>
            </w:tcBorders>
            <w:shd w:val="clear" w:color="auto" w:fill="auto"/>
            <w:vAlign w:val="center"/>
            <w:hideMark/>
          </w:tcPr>
          <w:p w14:paraId="6A06C481"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Fortalecimiento de las capacidades Instaladas en Alfabetización Inicial, Lengua Española y Matemática</w:t>
            </w:r>
          </w:p>
        </w:tc>
        <w:tc>
          <w:tcPr>
            <w:tcW w:w="2040" w:type="dxa"/>
            <w:tcBorders>
              <w:top w:val="nil"/>
              <w:left w:val="single" w:sz="8" w:space="0" w:color="auto"/>
              <w:bottom w:val="nil"/>
              <w:right w:val="single" w:sz="8" w:space="0" w:color="auto"/>
            </w:tcBorders>
            <w:shd w:val="clear" w:color="auto" w:fill="auto"/>
            <w:vAlign w:val="center"/>
            <w:hideMark/>
          </w:tcPr>
          <w:p w14:paraId="20AD877F" w14:textId="77777777" w:rsidR="00BE62DE" w:rsidRPr="00902660" w:rsidRDefault="00BE62DE" w:rsidP="00F64AD8">
            <w:pPr>
              <w:spacing w:after="0" w:line="240" w:lineRule="auto"/>
              <w:jc w:val="center"/>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50</w:t>
            </w:r>
          </w:p>
        </w:tc>
        <w:tc>
          <w:tcPr>
            <w:tcW w:w="3772" w:type="dxa"/>
            <w:tcBorders>
              <w:top w:val="nil"/>
              <w:left w:val="nil"/>
              <w:bottom w:val="nil"/>
              <w:right w:val="single" w:sz="8" w:space="0" w:color="auto"/>
            </w:tcBorders>
            <w:shd w:val="clear" w:color="auto" w:fill="auto"/>
            <w:vAlign w:val="center"/>
            <w:hideMark/>
          </w:tcPr>
          <w:p w14:paraId="3C33C590"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04 San Cristóbal.</w:t>
            </w:r>
          </w:p>
        </w:tc>
      </w:tr>
      <w:tr w:rsidR="00BE62DE" w:rsidRPr="00902660" w14:paraId="054477AB" w14:textId="77777777" w:rsidTr="00491280">
        <w:trPr>
          <w:trHeight w:val="315"/>
        </w:trPr>
        <w:tc>
          <w:tcPr>
            <w:tcW w:w="4820" w:type="dxa"/>
            <w:tcBorders>
              <w:top w:val="single" w:sz="8" w:space="0" w:color="auto"/>
              <w:left w:val="single" w:sz="8" w:space="0" w:color="auto"/>
              <w:bottom w:val="single" w:sz="8" w:space="0" w:color="auto"/>
              <w:right w:val="nil"/>
            </w:tcBorders>
            <w:shd w:val="clear" w:color="000000" w:fill="FFFF00"/>
            <w:vAlign w:val="center"/>
            <w:hideMark/>
          </w:tcPr>
          <w:p w14:paraId="0C669CAD"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Total Estrategia (EFCCE)</w:t>
            </w:r>
          </w:p>
        </w:tc>
        <w:tc>
          <w:tcPr>
            <w:tcW w:w="2040" w:type="dxa"/>
            <w:tcBorders>
              <w:top w:val="single" w:sz="8" w:space="0" w:color="auto"/>
              <w:left w:val="nil"/>
              <w:bottom w:val="single" w:sz="8" w:space="0" w:color="auto"/>
              <w:right w:val="nil"/>
            </w:tcBorders>
            <w:shd w:val="clear" w:color="000000" w:fill="FFFF00"/>
            <w:vAlign w:val="center"/>
            <w:hideMark/>
          </w:tcPr>
          <w:p w14:paraId="579561D4" w14:textId="77777777" w:rsidR="00BE62DE" w:rsidRPr="00902660" w:rsidRDefault="00BE62DE" w:rsidP="00F64AD8">
            <w:pPr>
              <w:spacing w:after="0" w:line="240" w:lineRule="auto"/>
              <w:jc w:val="center"/>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50</w:t>
            </w:r>
          </w:p>
        </w:tc>
        <w:tc>
          <w:tcPr>
            <w:tcW w:w="3772" w:type="dxa"/>
            <w:tcBorders>
              <w:top w:val="single" w:sz="8" w:space="0" w:color="auto"/>
              <w:left w:val="nil"/>
              <w:bottom w:val="single" w:sz="8" w:space="0" w:color="auto"/>
              <w:right w:val="single" w:sz="8" w:space="0" w:color="auto"/>
            </w:tcBorders>
            <w:shd w:val="clear" w:color="000000" w:fill="FFFF00"/>
            <w:noWrap/>
            <w:vAlign w:val="center"/>
            <w:hideMark/>
          </w:tcPr>
          <w:p w14:paraId="18D6D8B6" w14:textId="77777777" w:rsidR="00BE62DE" w:rsidRPr="00902660" w:rsidRDefault="00BE62DE" w:rsidP="00902660">
            <w:pPr>
              <w:spacing w:after="0" w:line="240" w:lineRule="auto"/>
              <w:jc w:val="both"/>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 </w:t>
            </w:r>
          </w:p>
        </w:tc>
      </w:tr>
      <w:tr w:rsidR="00BE62DE" w:rsidRPr="00902660" w14:paraId="1D1E765D" w14:textId="77777777" w:rsidTr="00491280">
        <w:trPr>
          <w:trHeight w:val="300"/>
        </w:trPr>
        <w:tc>
          <w:tcPr>
            <w:tcW w:w="10632" w:type="dxa"/>
            <w:gridSpan w:val="3"/>
            <w:tcBorders>
              <w:top w:val="single" w:sz="8" w:space="0" w:color="auto"/>
              <w:left w:val="single" w:sz="8" w:space="0" w:color="auto"/>
              <w:bottom w:val="single" w:sz="4" w:space="0" w:color="auto"/>
              <w:right w:val="single" w:sz="8" w:space="0" w:color="000000"/>
            </w:tcBorders>
            <w:shd w:val="clear" w:color="000000" w:fill="D6DCE4"/>
            <w:vAlign w:val="center"/>
            <w:hideMark/>
          </w:tcPr>
          <w:p w14:paraId="2EAF7B6B" w14:textId="77777777" w:rsidR="00BE62DE" w:rsidRPr="00902660" w:rsidRDefault="00BE62DE" w:rsidP="00F64AD8">
            <w:pPr>
              <w:spacing w:after="0" w:line="240" w:lineRule="auto"/>
              <w:jc w:val="center"/>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Talleres, Congresos, Cursos y Seminarios</w:t>
            </w:r>
          </w:p>
        </w:tc>
      </w:tr>
      <w:tr w:rsidR="00BE62DE" w:rsidRPr="00902660" w14:paraId="61566C99" w14:textId="77777777" w:rsidTr="00491280">
        <w:trPr>
          <w:trHeight w:val="115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34AF93FE"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en gestión y prevención de la salud en los centros educativos</w:t>
            </w:r>
          </w:p>
        </w:tc>
        <w:tc>
          <w:tcPr>
            <w:tcW w:w="2040" w:type="dxa"/>
            <w:tcBorders>
              <w:top w:val="nil"/>
              <w:left w:val="nil"/>
              <w:bottom w:val="single" w:sz="4" w:space="0" w:color="auto"/>
              <w:right w:val="single" w:sz="4" w:space="0" w:color="auto"/>
            </w:tcBorders>
            <w:shd w:val="clear" w:color="auto" w:fill="auto"/>
            <w:noWrap/>
            <w:vAlign w:val="center"/>
            <w:hideMark/>
          </w:tcPr>
          <w:p w14:paraId="4ECD58AE"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200</w:t>
            </w:r>
          </w:p>
        </w:tc>
        <w:tc>
          <w:tcPr>
            <w:tcW w:w="3772" w:type="dxa"/>
            <w:tcBorders>
              <w:top w:val="nil"/>
              <w:left w:val="nil"/>
              <w:bottom w:val="single" w:sz="4" w:space="0" w:color="auto"/>
              <w:right w:val="single" w:sz="8" w:space="0" w:color="auto"/>
            </w:tcBorders>
            <w:shd w:val="clear" w:color="auto" w:fill="auto"/>
            <w:vAlign w:val="center"/>
            <w:hideMark/>
          </w:tcPr>
          <w:p w14:paraId="36CFEA25"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09 Mao, 13 Monte Cristí.</w:t>
            </w:r>
          </w:p>
        </w:tc>
      </w:tr>
      <w:tr w:rsidR="00BE62DE" w:rsidRPr="00902660" w14:paraId="7F0853AD"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4B911DA5"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Geogebra</w:t>
            </w:r>
          </w:p>
        </w:tc>
        <w:tc>
          <w:tcPr>
            <w:tcW w:w="2040" w:type="dxa"/>
            <w:tcBorders>
              <w:top w:val="nil"/>
              <w:left w:val="nil"/>
              <w:bottom w:val="single" w:sz="4" w:space="0" w:color="auto"/>
              <w:right w:val="single" w:sz="4" w:space="0" w:color="auto"/>
            </w:tcBorders>
            <w:shd w:val="clear" w:color="auto" w:fill="auto"/>
            <w:noWrap/>
            <w:vAlign w:val="center"/>
            <w:hideMark/>
          </w:tcPr>
          <w:p w14:paraId="192B2AA5"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320</w:t>
            </w:r>
          </w:p>
        </w:tc>
        <w:tc>
          <w:tcPr>
            <w:tcW w:w="3772" w:type="dxa"/>
            <w:tcBorders>
              <w:top w:val="nil"/>
              <w:left w:val="nil"/>
              <w:bottom w:val="single" w:sz="4" w:space="0" w:color="auto"/>
              <w:right w:val="single" w:sz="8" w:space="0" w:color="auto"/>
            </w:tcBorders>
            <w:shd w:val="clear" w:color="auto" w:fill="auto"/>
            <w:vAlign w:val="center"/>
            <w:hideMark/>
          </w:tcPr>
          <w:p w14:paraId="280FBE68"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Todas las Regionales</w:t>
            </w:r>
          </w:p>
        </w:tc>
      </w:tr>
      <w:tr w:rsidR="00BE62DE" w:rsidRPr="00902660" w14:paraId="5C9B7E1C"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7D7F0104"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lastRenderedPageBreak/>
              <w:t>Taller Legislación Educativa</w:t>
            </w:r>
          </w:p>
        </w:tc>
        <w:tc>
          <w:tcPr>
            <w:tcW w:w="2040" w:type="dxa"/>
            <w:tcBorders>
              <w:top w:val="nil"/>
              <w:left w:val="nil"/>
              <w:bottom w:val="single" w:sz="4" w:space="0" w:color="auto"/>
              <w:right w:val="single" w:sz="4" w:space="0" w:color="auto"/>
            </w:tcBorders>
            <w:shd w:val="clear" w:color="auto" w:fill="auto"/>
            <w:noWrap/>
            <w:vAlign w:val="center"/>
            <w:hideMark/>
          </w:tcPr>
          <w:p w14:paraId="0C56E952"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845</w:t>
            </w:r>
          </w:p>
        </w:tc>
        <w:tc>
          <w:tcPr>
            <w:tcW w:w="3772" w:type="dxa"/>
            <w:tcBorders>
              <w:top w:val="nil"/>
              <w:left w:val="nil"/>
              <w:bottom w:val="single" w:sz="4" w:space="0" w:color="auto"/>
              <w:right w:val="single" w:sz="8" w:space="0" w:color="auto"/>
            </w:tcBorders>
            <w:shd w:val="clear" w:color="auto" w:fill="auto"/>
            <w:vAlign w:val="center"/>
            <w:hideMark/>
          </w:tcPr>
          <w:p w14:paraId="7D41B3CB"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Todas las Regionales</w:t>
            </w:r>
          </w:p>
        </w:tc>
      </w:tr>
      <w:tr w:rsidR="00BE62DE" w:rsidRPr="00902660" w14:paraId="41FA4611" w14:textId="77777777" w:rsidTr="00491280">
        <w:trPr>
          <w:trHeight w:val="1170"/>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5441F2AE"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Classroom como Herramienta Tecnológicas para la Enseñanza Aprendizaje</w:t>
            </w:r>
          </w:p>
        </w:tc>
        <w:tc>
          <w:tcPr>
            <w:tcW w:w="2040" w:type="dxa"/>
            <w:tcBorders>
              <w:top w:val="nil"/>
              <w:left w:val="nil"/>
              <w:bottom w:val="single" w:sz="4" w:space="0" w:color="auto"/>
              <w:right w:val="single" w:sz="4" w:space="0" w:color="auto"/>
            </w:tcBorders>
            <w:shd w:val="clear" w:color="auto" w:fill="auto"/>
            <w:vAlign w:val="center"/>
            <w:hideMark/>
          </w:tcPr>
          <w:p w14:paraId="0107D661"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120</w:t>
            </w:r>
          </w:p>
        </w:tc>
        <w:tc>
          <w:tcPr>
            <w:tcW w:w="3772" w:type="dxa"/>
            <w:tcBorders>
              <w:top w:val="nil"/>
              <w:left w:val="nil"/>
              <w:bottom w:val="single" w:sz="4" w:space="0" w:color="auto"/>
              <w:right w:val="single" w:sz="8" w:space="0" w:color="auto"/>
            </w:tcBorders>
            <w:shd w:val="clear" w:color="auto" w:fill="auto"/>
            <w:vAlign w:val="center"/>
            <w:hideMark/>
          </w:tcPr>
          <w:p w14:paraId="24B8008F"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07 San Francisco de Macorís.</w:t>
            </w:r>
          </w:p>
        </w:tc>
      </w:tr>
      <w:tr w:rsidR="00BE62DE" w:rsidRPr="00902660" w14:paraId="57BD2332"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395ED088"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Taller Metodologías de Aprendizaje y Colaboración </w:t>
            </w:r>
          </w:p>
        </w:tc>
        <w:tc>
          <w:tcPr>
            <w:tcW w:w="2040" w:type="dxa"/>
            <w:tcBorders>
              <w:top w:val="nil"/>
              <w:left w:val="nil"/>
              <w:bottom w:val="single" w:sz="4" w:space="0" w:color="auto"/>
              <w:right w:val="single" w:sz="4" w:space="0" w:color="auto"/>
            </w:tcBorders>
            <w:shd w:val="clear" w:color="auto" w:fill="auto"/>
            <w:vAlign w:val="center"/>
            <w:hideMark/>
          </w:tcPr>
          <w:p w14:paraId="0572C52E"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150</w:t>
            </w:r>
          </w:p>
        </w:tc>
        <w:tc>
          <w:tcPr>
            <w:tcW w:w="3772" w:type="dxa"/>
            <w:tcBorders>
              <w:top w:val="nil"/>
              <w:left w:val="nil"/>
              <w:bottom w:val="single" w:sz="4" w:space="0" w:color="auto"/>
              <w:right w:val="single" w:sz="8" w:space="0" w:color="auto"/>
            </w:tcBorders>
            <w:shd w:val="clear" w:color="auto" w:fill="auto"/>
            <w:vAlign w:val="center"/>
            <w:hideMark/>
          </w:tcPr>
          <w:p w14:paraId="1F032C09"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10 Santo Domingo II, 15 Santo Domingo III.</w:t>
            </w:r>
          </w:p>
        </w:tc>
      </w:tr>
      <w:tr w:rsidR="00BE62DE" w:rsidRPr="00902660" w14:paraId="535644E3" w14:textId="77777777" w:rsidTr="00491280">
        <w:trPr>
          <w:trHeight w:val="103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0DFC0B69"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Diseño y desarrollo de la Capacitación del Profesorado de la Republica Dominicana</w:t>
            </w:r>
          </w:p>
        </w:tc>
        <w:tc>
          <w:tcPr>
            <w:tcW w:w="2040" w:type="dxa"/>
            <w:tcBorders>
              <w:top w:val="nil"/>
              <w:left w:val="nil"/>
              <w:bottom w:val="single" w:sz="4" w:space="0" w:color="auto"/>
              <w:right w:val="single" w:sz="4" w:space="0" w:color="auto"/>
            </w:tcBorders>
            <w:shd w:val="clear" w:color="auto" w:fill="auto"/>
            <w:vAlign w:val="center"/>
            <w:hideMark/>
          </w:tcPr>
          <w:p w14:paraId="194E713F"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12</w:t>
            </w:r>
          </w:p>
        </w:tc>
        <w:tc>
          <w:tcPr>
            <w:tcW w:w="3772" w:type="dxa"/>
            <w:tcBorders>
              <w:top w:val="nil"/>
              <w:left w:val="nil"/>
              <w:bottom w:val="single" w:sz="4" w:space="0" w:color="auto"/>
              <w:right w:val="single" w:sz="8" w:space="0" w:color="auto"/>
            </w:tcBorders>
            <w:shd w:val="clear" w:color="auto" w:fill="auto"/>
            <w:vAlign w:val="center"/>
            <w:hideMark/>
          </w:tcPr>
          <w:p w14:paraId="715B36E8"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15 Santo Domingo</w:t>
            </w:r>
          </w:p>
        </w:tc>
      </w:tr>
      <w:tr w:rsidR="00BE62DE" w:rsidRPr="00902660" w14:paraId="5ECE4B2D" w14:textId="77777777" w:rsidTr="00491280">
        <w:trPr>
          <w:trHeight w:val="1320"/>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2F9D93CE"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Talleres: Semana de la Geografía,</w:t>
            </w:r>
            <w:r w:rsidRPr="00902660">
              <w:rPr>
                <w:rFonts w:ascii="Times New Roman" w:eastAsia="Times New Roman" w:hAnsi="Times New Roman" w:cs="Times New Roman"/>
                <w:b/>
                <w:bCs/>
                <w:iCs/>
                <w:color w:val="000000"/>
                <w:sz w:val="24"/>
                <w:szCs w:val="24"/>
                <w:lang w:eastAsia="es-DO"/>
              </w:rPr>
              <w:t xml:space="preserve"> “</w:t>
            </w:r>
            <w:r w:rsidRPr="00902660">
              <w:rPr>
                <w:rFonts w:ascii="Times New Roman" w:eastAsia="Times New Roman" w:hAnsi="Times New Roman" w:cs="Times New Roman"/>
                <w:iCs/>
                <w:color w:val="000000"/>
                <w:sz w:val="24"/>
                <w:szCs w:val="24"/>
                <w:lang w:eastAsia="es-DO"/>
              </w:rPr>
              <w:t>Los Recursos Naturales se Agotan; Nuestra Tierra (RD) Necesita de tus Buenas Acciones</w:t>
            </w:r>
            <w:r w:rsidRPr="00902660">
              <w:rPr>
                <w:rFonts w:ascii="Times New Roman" w:eastAsia="Times New Roman" w:hAnsi="Times New Roman" w:cs="Times New Roman"/>
                <w:b/>
                <w:bCs/>
                <w:iCs/>
                <w:color w:val="000000"/>
                <w:sz w:val="24"/>
                <w:szCs w:val="24"/>
                <w:lang w:eastAsia="es-DO"/>
              </w:rPr>
              <w:t>”</w:t>
            </w:r>
            <w:r w:rsidRPr="00902660">
              <w:rPr>
                <w:rFonts w:ascii="Times New Roman" w:eastAsia="Times New Roman" w:hAnsi="Times New Roman" w:cs="Times New Roman"/>
                <w:iCs/>
                <w:color w:val="000000"/>
                <w:sz w:val="24"/>
                <w:szCs w:val="24"/>
                <w:lang w:eastAsia="es-DO"/>
              </w:rPr>
              <w:t xml:space="preserve">, </w:t>
            </w:r>
          </w:p>
        </w:tc>
        <w:tc>
          <w:tcPr>
            <w:tcW w:w="2040" w:type="dxa"/>
            <w:tcBorders>
              <w:top w:val="nil"/>
              <w:left w:val="nil"/>
              <w:bottom w:val="single" w:sz="4" w:space="0" w:color="auto"/>
              <w:right w:val="single" w:sz="4" w:space="0" w:color="auto"/>
            </w:tcBorders>
            <w:shd w:val="clear" w:color="auto" w:fill="auto"/>
            <w:vAlign w:val="center"/>
            <w:hideMark/>
          </w:tcPr>
          <w:p w14:paraId="4B3C096C" w14:textId="5058F989"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10,000</w:t>
            </w:r>
          </w:p>
        </w:tc>
        <w:tc>
          <w:tcPr>
            <w:tcW w:w="3772" w:type="dxa"/>
            <w:tcBorders>
              <w:top w:val="nil"/>
              <w:left w:val="nil"/>
              <w:bottom w:val="single" w:sz="4" w:space="0" w:color="auto"/>
              <w:right w:val="single" w:sz="8" w:space="0" w:color="auto"/>
            </w:tcBorders>
            <w:shd w:val="clear" w:color="auto" w:fill="auto"/>
            <w:vAlign w:val="center"/>
            <w:hideMark/>
          </w:tcPr>
          <w:p w14:paraId="594247EE" w14:textId="3EB6D238"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04 San Cristóbal, 10 Santo Domingo II.</w:t>
            </w:r>
          </w:p>
        </w:tc>
      </w:tr>
      <w:tr w:rsidR="00BE62DE" w:rsidRPr="00902660" w14:paraId="643CC244"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2B26F5C2"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Detección de Necesidades Formativas Docentes</w:t>
            </w:r>
          </w:p>
        </w:tc>
        <w:tc>
          <w:tcPr>
            <w:tcW w:w="2040" w:type="dxa"/>
            <w:tcBorders>
              <w:top w:val="nil"/>
              <w:left w:val="nil"/>
              <w:bottom w:val="single" w:sz="4" w:space="0" w:color="auto"/>
              <w:right w:val="single" w:sz="4" w:space="0" w:color="auto"/>
            </w:tcBorders>
            <w:shd w:val="clear" w:color="auto" w:fill="auto"/>
            <w:vAlign w:val="center"/>
            <w:hideMark/>
          </w:tcPr>
          <w:p w14:paraId="10AEE959"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60</w:t>
            </w:r>
          </w:p>
        </w:tc>
        <w:tc>
          <w:tcPr>
            <w:tcW w:w="3772" w:type="dxa"/>
            <w:tcBorders>
              <w:top w:val="nil"/>
              <w:left w:val="nil"/>
              <w:bottom w:val="single" w:sz="4" w:space="0" w:color="auto"/>
              <w:right w:val="single" w:sz="8" w:space="0" w:color="auto"/>
            </w:tcBorders>
            <w:shd w:val="clear" w:color="auto" w:fill="auto"/>
            <w:vAlign w:val="center"/>
            <w:hideMark/>
          </w:tcPr>
          <w:p w14:paraId="213AB4F4"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15 Santo Domingo</w:t>
            </w:r>
          </w:p>
        </w:tc>
      </w:tr>
      <w:tr w:rsidR="00BE62DE" w:rsidRPr="00902660" w14:paraId="49833CF8"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14:paraId="09F58B70"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Comprensión Lectora y expresión Escrita</w:t>
            </w:r>
          </w:p>
        </w:tc>
        <w:tc>
          <w:tcPr>
            <w:tcW w:w="2040" w:type="dxa"/>
            <w:tcBorders>
              <w:top w:val="nil"/>
              <w:left w:val="nil"/>
              <w:bottom w:val="single" w:sz="4" w:space="0" w:color="auto"/>
              <w:right w:val="single" w:sz="4" w:space="0" w:color="auto"/>
            </w:tcBorders>
            <w:shd w:val="clear" w:color="auto" w:fill="auto"/>
            <w:vAlign w:val="center"/>
            <w:hideMark/>
          </w:tcPr>
          <w:p w14:paraId="2BF30E46"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25</w:t>
            </w:r>
          </w:p>
        </w:tc>
        <w:tc>
          <w:tcPr>
            <w:tcW w:w="3772" w:type="dxa"/>
            <w:tcBorders>
              <w:top w:val="nil"/>
              <w:left w:val="nil"/>
              <w:bottom w:val="single" w:sz="4" w:space="0" w:color="auto"/>
              <w:right w:val="single" w:sz="8" w:space="0" w:color="auto"/>
            </w:tcBorders>
            <w:shd w:val="clear" w:color="auto" w:fill="auto"/>
            <w:vAlign w:val="center"/>
            <w:hideMark/>
          </w:tcPr>
          <w:p w14:paraId="26774AF4"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04 San Cristóbal, 06 La Vega, 07 San Francisco de Macorís, 08 Santiago.</w:t>
            </w:r>
          </w:p>
        </w:tc>
      </w:tr>
      <w:tr w:rsidR="00BE62DE" w:rsidRPr="00902660" w14:paraId="711D16BB"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4AC6D720"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Rol del Orientador y Psicólogo en el Centro Educativo</w:t>
            </w:r>
          </w:p>
        </w:tc>
        <w:tc>
          <w:tcPr>
            <w:tcW w:w="2040" w:type="dxa"/>
            <w:tcBorders>
              <w:top w:val="nil"/>
              <w:left w:val="nil"/>
              <w:bottom w:val="single" w:sz="4" w:space="0" w:color="auto"/>
              <w:right w:val="single" w:sz="4" w:space="0" w:color="auto"/>
            </w:tcBorders>
            <w:shd w:val="clear" w:color="auto" w:fill="auto"/>
            <w:vAlign w:val="center"/>
            <w:hideMark/>
          </w:tcPr>
          <w:p w14:paraId="4937C915"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1089</w:t>
            </w:r>
          </w:p>
        </w:tc>
        <w:tc>
          <w:tcPr>
            <w:tcW w:w="3772" w:type="dxa"/>
            <w:tcBorders>
              <w:top w:val="nil"/>
              <w:left w:val="nil"/>
              <w:bottom w:val="single" w:sz="4" w:space="0" w:color="auto"/>
              <w:right w:val="single" w:sz="8" w:space="0" w:color="auto"/>
            </w:tcBorders>
            <w:shd w:val="clear" w:color="auto" w:fill="auto"/>
            <w:vAlign w:val="center"/>
            <w:hideMark/>
          </w:tcPr>
          <w:p w14:paraId="7C29F807"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 Francisco de Macorís (07), Nagua (14), 16 Cotuí</w:t>
            </w:r>
          </w:p>
        </w:tc>
      </w:tr>
      <w:tr w:rsidR="00BE62DE" w:rsidRPr="00902660" w14:paraId="29113F86"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03FDFD3F"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Formas Creativas y Gamificadas de la Educación Online</w:t>
            </w:r>
          </w:p>
        </w:tc>
        <w:tc>
          <w:tcPr>
            <w:tcW w:w="2040" w:type="dxa"/>
            <w:tcBorders>
              <w:top w:val="nil"/>
              <w:left w:val="nil"/>
              <w:bottom w:val="single" w:sz="4" w:space="0" w:color="auto"/>
              <w:right w:val="single" w:sz="4" w:space="0" w:color="auto"/>
            </w:tcBorders>
            <w:shd w:val="clear" w:color="auto" w:fill="auto"/>
            <w:vAlign w:val="center"/>
            <w:hideMark/>
          </w:tcPr>
          <w:p w14:paraId="41E9105C"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280</w:t>
            </w:r>
          </w:p>
        </w:tc>
        <w:tc>
          <w:tcPr>
            <w:tcW w:w="3772" w:type="dxa"/>
            <w:tcBorders>
              <w:top w:val="nil"/>
              <w:left w:val="nil"/>
              <w:bottom w:val="single" w:sz="4" w:space="0" w:color="auto"/>
              <w:right w:val="single" w:sz="8" w:space="0" w:color="auto"/>
            </w:tcBorders>
            <w:shd w:val="clear" w:color="auto" w:fill="auto"/>
            <w:vAlign w:val="center"/>
            <w:hideMark/>
          </w:tcPr>
          <w:p w14:paraId="25257549"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 Cristóbal (04), 05 San Pedro de Macorís,  Santo Domingo (10 y 15)</w:t>
            </w:r>
          </w:p>
        </w:tc>
      </w:tr>
      <w:tr w:rsidR="00BE62DE" w:rsidRPr="00902660" w14:paraId="3EFFEC82" w14:textId="77777777" w:rsidTr="00491280">
        <w:trPr>
          <w:trHeight w:val="1485"/>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15BEAE88"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Fortalecimiento del Componente Educativo en las Redes de Servicios INAIPI</w:t>
            </w:r>
          </w:p>
        </w:tc>
        <w:tc>
          <w:tcPr>
            <w:tcW w:w="2040" w:type="dxa"/>
            <w:tcBorders>
              <w:top w:val="nil"/>
              <w:left w:val="nil"/>
              <w:bottom w:val="single" w:sz="4" w:space="0" w:color="auto"/>
              <w:right w:val="single" w:sz="4" w:space="0" w:color="auto"/>
            </w:tcBorders>
            <w:shd w:val="clear" w:color="auto" w:fill="auto"/>
            <w:noWrap/>
            <w:vAlign w:val="center"/>
            <w:hideMark/>
          </w:tcPr>
          <w:p w14:paraId="4F3A4962"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3038</w:t>
            </w:r>
          </w:p>
        </w:tc>
        <w:tc>
          <w:tcPr>
            <w:tcW w:w="3772" w:type="dxa"/>
            <w:tcBorders>
              <w:top w:val="nil"/>
              <w:left w:val="nil"/>
              <w:bottom w:val="single" w:sz="4" w:space="0" w:color="auto"/>
              <w:right w:val="single" w:sz="8" w:space="0" w:color="auto"/>
            </w:tcBorders>
            <w:shd w:val="clear" w:color="auto" w:fill="auto"/>
            <w:vAlign w:val="center"/>
            <w:hideMark/>
          </w:tcPr>
          <w:p w14:paraId="0A1E145D"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Barahona (01), San Juan (02), Azua (03), San Pedro de Macorís (05), La Vega (06), San Francisco de Macorís (07), Santiago (08), Mao (09),Santo Domingo (10,15), Puerto Plata (11), Higüey (12) Monte Cristi (13), Nagua (14) Cotuí (16), Monte Plata (17) y Neyba (18)</w:t>
            </w:r>
          </w:p>
        </w:tc>
      </w:tr>
      <w:tr w:rsidR="00BE62DE" w:rsidRPr="00902660" w14:paraId="2729D519"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7B20FDF5"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Seminario Permanente de Formación Docente</w:t>
            </w:r>
          </w:p>
        </w:tc>
        <w:tc>
          <w:tcPr>
            <w:tcW w:w="2040" w:type="dxa"/>
            <w:tcBorders>
              <w:top w:val="nil"/>
              <w:left w:val="nil"/>
              <w:bottom w:val="single" w:sz="4" w:space="0" w:color="auto"/>
              <w:right w:val="single" w:sz="4" w:space="0" w:color="auto"/>
            </w:tcBorders>
            <w:shd w:val="clear" w:color="auto" w:fill="auto"/>
            <w:noWrap/>
            <w:vAlign w:val="center"/>
            <w:hideMark/>
          </w:tcPr>
          <w:p w14:paraId="3BBB8BD4"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250</w:t>
            </w:r>
          </w:p>
        </w:tc>
        <w:tc>
          <w:tcPr>
            <w:tcW w:w="3772" w:type="dxa"/>
            <w:tcBorders>
              <w:top w:val="nil"/>
              <w:left w:val="nil"/>
              <w:bottom w:val="single" w:sz="4" w:space="0" w:color="auto"/>
              <w:right w:val="single" w:sz="8" w:space="0" w:color="auto"/>
            </w:tcBorders>
            <w:shd w:val="clear" w:color="auto" w:fill="auto"/>
            <w:noWrap/>
            <w:vAlign w:val="center"/>
            <w:hideMark/>
          </w:tcPr>
          <w:p w14:paraId="24F0062E"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Nivel Nacional</w:t>
            </w:r>
          </w:p>
        </w:tc>
      </w:tr>
      <w:tr w:rsidR="00BE62DE" w:rsidRPr="00902660" w14:paraId="6D33D663"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0AE0F761"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VII Congreso Internacional de docentes de Ciencias y Tecnologías Jornada sobre la Investigación y Didáctica STEM</w:t>
            </w:r>
          </w:p>
        </w:tc>
        <w:tc>
          <w:tcPr>
            <w:tcW w:w="2040" w:type="dxa"/>
            <w:tcBorders>
              <w:top w:val="nil"/>
              <w:left w:val="nil"/>
              <w:bottom w:val="single" w:sz="4" w:space="0" w:color="auto"/>
              <w:right w:val="single" w:sz="4" w:space="0" w:color="auto"/>
            </w:tcBorders>
            <w:shd w:val="clear" w:color="auto" w:fill="auto"/>
            <w:noWrap/>
            <w:vAlign w:val="center"/>
            <w:hideMark/>
          </w:tcPr>
          <w:p w14:paraId="737EE8CD"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18</w:t>
            </w:r>
          </w:p>
        </w:tc>
        <w:tc>
          <w:tcPr>
            <w:tcW w:w="3772" w:type="dxa"/>
            <w:tcBorders>
              <w:top w:val="nil"/>
              <w:left w:val="nil"/>
              <w:bottom w:val="single" w:sz="4" w:space="0" w:color="auto"/>
              <w:right w:val="single" w:sz="8" w:space="0" w:color="auto"/>
            </w:tcBorders>
            <w:shd w:val="clear" w:color="auto" w:fill="auto"/>
            <w:noWrap/>
            <w:vAlign w:val="center"/>
            <w:hideMark/>
          </w:tcPr>
          <w:p w14:paraId="66B5F2E3"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Santo Domingo (15)</w:t>
            </w:r>
          </w:p>
        </w:tc>
      </w:tr>
      <w:tr w:rsidR="00BE62DE" w:rsidRPr="00902660" w14:paraId="58A01566"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78B491B1"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lastRenderedPageBreak/>
              <w:t>VI Congreso 512: "Transformación  a través del Corazón de la Educación"</w:t>
            </w:r>
          </w:p>
        </w:tc>
        <w:tc>
          <w:tcPr>
            <w:tcW w:w="2040" w:type="dxa"/>
            <w:tcBorders>
              <w:top w:val="nil"/>
              <w:left w:val="nil"/>
              <w:bottom w:val="single" w:sz="4" w:space="0" w:color="auto"/>
              <w:right w:val="single" w:sz="4" w:space="0" w:color="auto"/>
            </w:tcBorders>
            <w:shd w:val="clear" w:color="auto" w:fill="auto"/>
            <w:noWrap/>
            <w:vAlign w:val="center"/>
            <w:hideMark/>
          </w:tcPr>
          <w:p w14:paraId="42462BB6"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100</w:t>
            </w:r>
          </w:p>
        </w:tc>
        <w:tc>
          <w:tcPr>
            <w:tcW w:w="3772" w:type="dxa"/>
            <w:tcBorders>
              <w:top w:val="nil"/>
              <w:left w:val="nil"/>
              <w:bottom w:val="single" w:sz="4" w:space="0" w:color="auto"/>
              <w:right w:val="single" w:sz="8" w:space="0" w:color="auto"/>
            </w:tcBorders>
            <w:shd w:val="clear" w:color="auto" w:fill="auto"/>
            <w:vAlign w:val="center"/>
            <w:hideMark/>
          </w:tcPr>
          <w:p w14:paraId="1907BB10"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 Cristóbal (04),Santo Domingo (10,15)</w:t>
            </w:r>
          </w:p>
        </w:tc>
      </w:tr>
      <w:tr w:rsidR="00BE62DE" w:rsidRPr="00902660" w14:paraId="048412B1"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1061D9ED"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Seminario: Neurodidactica "Creando Escuela del Futuro" </w:t>
            </w:r>
          </w:p>
        </w:tc>
        <w:tc>
          <w:tcPr>
            <w:tcW w:w="2040" w:type="dxa"/>
            <w:tcBorders>
              <w:top w:val="nil"/>
              <w:left w:val="nil"/>
              <w:bottom w:val="single" w:sz="4" w:space="0" w:color="auto"/>
              <w:right w:val="single" w:sz="4" w:space="0" w:color="auto"/>
            </w:tcBorders>
            <w:shd w:val="clear" w:color="auto" w:fill="auto"/>
            <w:noWrap/>
            <w:vAlign w:val="center"/>
            <w:hideMark/>
          </w:tcPr>
          <w:p w14:paraId="14F213D8"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238</w:t>
            </w:r>
          </w:p>
        </w:tc>
        <w:tc>
          <w:tcPr>
            <w:tcW w:w="3772" w:type="dxa"/>
            <w:tcBorders>
              <w:top w:val="nil"/>
              <w:left w:val="nil"/>
              <w:bottom w:val="single" w:sz="4" w:space="0" w:color="auto"/>
              <w:right w:val="single" w:sz="8" w:space="0" w:color="auto"/>
            </w:tcBorders>
            <w:shd w:val="clear" w:color="auto" w:fill="auto"/>
            <w:noWrap/>
            <w:vAlign w:val="center"/>
            <w:hideMark/>
          </w:tcPr>
          <w:p w14:paraId="25F00888"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Santo Domingo (10)</w:t>
            </w:r>
          </w:p>
        </w:tc>
      </w:tr>
      <w:tr w:rsidR="00BE62DE" w:rsidRPr="00902660" w14:paraId="30E98196"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59CDB623"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Congreso internacional distrito creativo</w:t>
            </w:r>
          </w:p>
        </w:tc>
        <w:tc>
          <w:tcPr>
            <w:tcW w:w="2040" w:type="dxa"/>
            <w:tcBorders>
              <w:top w:val="nil"/>
              <w:left w:val="nil"/>
              <w:bottom w:val="single" w:sz="4" w:space="0" w:color="auto"/>
              <w:right w:val="single" w:sz="4" w:space="0" w:color="auto"/>
            </w:tcBorders>
            <w:shd w:val="clear" w:color="auto" w:fill="auto"/>
            <w:noWrap/>
            <w:vAlign w:val="center"/>
            <w:hideMark/>
          </w:tcPr>
          <w:p w14:paraId="43D15281"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500</w:t>
            </w:r>
          </w:p>
        </w:tc>
        <w:tc>
          <w:tcPr>
            <w:tcW w:w="3772" w:type="dxa"/>
            <w:tcBorders>
              <w:top w:val="nil"/>
              <w:left w:val="nil"/>
              <w:bottom w:val="single" w:sz="4" w:space="0" w:color="auto"/>
              <w:right w:val="single" w:sz="8" w:space="0" w:color="auto"/>
            </w:tcBorders>
            <w:shd w:val="clear" w:color="auto" w:fill="auto"/>
            <w:noWrap/>
            <w:vAlign w:val="center"/>
            <w:hideMark/>
          </w:tcPr>
          <w:p w14:paraId="5056E705"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 Cristóbal (04)</w:t>
            </w:r>
          </w:p>
        </w:tc>
      </w:tr>
      <w:tr w:rsidR="00BE62DE" w:rsidRPr="00902660" w14:paraId="1C96B5BA"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091D1802"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Cyber seguridad básica para docentes</w:t>
            </w:r>
          </w:p>
        </w:tc>
        <w:tc>
          <w:tcPr>
            <w:tcW w:w="2040" w:type="dxa"/>
            <w:tcBorders>
              <w:top w:val="nil"/>
              <w:left w:val="nil"/>
              <w:bottom w:val="single" w:sz="4" w:space="0" w:color="auto"/>
              <w:right w:val="single" w:sz="4" w:space="0" w:color="auto"/>
            </w:tcBorders>
            <w:shd w:val="clear" w:color="auto" w:fill="auto"/>
            <w:noWrap/>
            <w:vAlign w:val="center"/>
            <w:hideMark/>
          </w:tcPr>
          <w:p w14:paraId="3C2EC743"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220</w:t>
            </w:r>
          </w:p>
        </w:tc>
        <w:tc>
          <w:tcPr>
            <w:tcW w:w="3772" w:type="dxa"/>
            <w:tcBorders>
              <w:top w:val="nil"/>
              <w:left w:val="nil"/>
              <w:bottom w:val="single" w:sz="4" w:space="0" w:color="auto"/>
              <w:right w:val="single" w:sz="8" w:space="0" w:color="auto"/>
            </w:tcBorders>
            <w:shd w:val="clear" w:color="auto" w:fill="auto"/>
            <w:noWrap/>
            <w:vAlign w:val="center"/>
            <w:hideMark/>
          </w:tcPr>
          <w:p w14:paraId="699F3A91"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santo domingo (10)</w:t>
            </w:r>
          </w:p>
        </w:tc>
      </w:tr>
      <w:tr w:rsidR="00BE62DE" w:rsidRPr="00902660" w14:paraId="485C245F"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5CC66D5F"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Taller Uso de los Recursos Tecnológicos en la Enseñanza</w:t>
            </w:r>
          </w:p>
        </w:tc>
        <w:tc>
          <w:tcPr>
            <w:tcW w:w="2040" w:type="dxa"/>
            <w:tcBorders>
              <w:top w:val="nil"/>
              <w:left w:val="nil"/>
              <w:bottom w:val="single" w:sz="4" w:space="0" w:color="auto"/>
              <w:right w:val="single" w:sz="4" w:space="0" w:color="auto"/>
            </w:tcBorders>
            <w:shd w:val="clear" w:color="auto" w:fill="auto"/>
            <w:noWrap/>
            <w:vAlign w:val="center"/>
            <w:hideMark/>
          </w:tcPr>
          <w:p w14:paraId="435EB652"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150</w:t>
            </w:r>
          </w:p>
        </w:tc>
        <w:tc>
          <w:tcPr>
            <w:tcW w:w="3772" w:type="dxa"/>
            <w:tcBorders>
              <w:top w:val="nil"/>
              <w:left w:val="nil"/>
              <w:bottom w:val="single" w:sz="4" w:space="0" w:color="auto"/>
              <w:right w:val="single" w:sz="8" w:space="0" w:color="auto"/>
            </w:tcBorders>
            <w:shd w:val="clear" w:color="auto" w:fill="auto"/>
            <w:vAlign w:val="center"/>
            <w:hideMark/>
          </w:tcPr>
          <w:p w14:paraId="23853558"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Santo Domingo (10 y 15) </w:t>
            </w:r>
          </w:p>
        </w:tc>
      </w:tr>
      <w:tr w:rsidR="00BE62DE" w:rsidRPr="00902660" w14:paraId="36D71666"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11EC1B38" w14:textId="77777777" w:rsidR="00BE62DE" w:rsidRPr="00902660" w:rsidRDefault="00BE62DE"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Seminario en Neurodidatica</w:t>
            </w:r>
          </w:p>
        </w:tc>
        <w:tc>
          <w:tcPr>
            <w:tcW w:w="2040" w:type="dxa"/>
            <w:tcBorders>
              <w:top w:val="nil"/>
              <w:left w:val="nil"/>
              <w:bottom w:val="single" w:sz="4" w:space="0" w:color="auto"/>
              <w:right w:val="single" w:sz="4" w:space="0" w:color="auto"/>
            </w:tcBorders>
            <w:shd w:val="clear" w:color="auto" w:fill="auto"/>
            <w:vAlign w:val="center"/>
            <w:hideMark/>
          </w:tcPr>
          <w:p w14:paraId="29DCEA7E" w14:textId="77777777" w:rsidR="00BE62DE" w:rsidRPr="00902660" w:rsidRDefault="00BE62DE" w:rsidP="00F64AD8">
            <w:pPr>
              <w:spacing w:after="0" w:line="240" w:lineRule="auto"/>
              <w:jc w:val="center"/>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400</w:t>
            </w:r>
          </w:p>
        </w:tc>
        <w:tc>
          <w:tcPr>
            <w:tcW w:w="3772" w:type="dxa"/>
            <w:tcBorders>
              <w:top w:val="nil"/>
              <w:left w:val="nil"/>
              <w:bottom w:val="single" w:sz="4" w:space="0" w:color="auto"/>
              <w:right w:val="single" w:sz="8" w:space="0" w:color="auto"/>
            </w:tcBorders>
            <w:shd w:val="clear" w:color="auto" w:fill="auto"/>
            <w:vAlign w:val="center"/>
            <w:hideMark/>
          </w:tcPr>
          <w:p w14:paraId="1B1CB1A0" w14:textId="77777777" w:rsidR="00BE62DE" w:rsidRPr="00902660" w:rsidRDefault="00BE62DE" w:rsidP="00902660">
            <w:pPr>
              <w:spacing w:after="0" w:line="240" w:lineRule="auto"/>
              <w:jc w:val="both"/>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18 Bahoruco</w:t>
            </w:r>
          </w:p>
        </w:tc>
      </w:tr>
      <w:tr w:rsidR="00BE62DE" w:rsidRPr="00902660" w14:paraId="1002FA53" w14:textId="77777777" w:rsidTr="00491280">
        <w:trPr>
          <w:trHeight w:val="315"/>
        </w:trPr>
        <w:tc>
          <w:tcPr>
            <w:tcW w:w="4820" w:type="dxa"/>
            <w:tcBorders>
              <w:top w:val="single" w:sz="8" w:space="0" w:color="auto"/>
              <w:left w:val="single" w:sz="8" w:space="0" w:color="auto"/>
              <w:bottom w:val="single" w:sz="8" w:space="0" w:color="auto"/>
              <w:right w:val="nil"/>
            </w:tcBorders>
            <w:shd w:val="clear" w:color="000000" w:fill="FFFF00"/>
            <w:vAlign w:val="center"/>
            <w:hideMark/>
          </w:tcPr>
          <w:p w14:paraId="748327A2"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Total Talleres, Congresos, Cursos y Seminarios</w:t>
            </w:r>
          </w:p>
        </w:tc>
        <w:tc>
          <w:tcPr>
            <w:tcW w:w="2040" w:type="dxa"/>
            <w:tcBorders>
              <w:top w:val="single" w:sz="8" w:space="0" w:color="auto"/>
              <w:left w:val="nil"/>
              <w:bottom w:val="single" w:sz="8" w:space="0" w:color="auto"/>
              <w:right w:val="nil"/>
            </w:tcBorders>
            <w:shd w:val="clear" w:color="000000" w:fill="FFFF00"/>
            <w:vAlign w:val="center"/>
            <w:hideMark/>
          </w:tcPr>
          <w:p w14:paraId="66947739" w14:textId="77777777" w:rsidR="00BE62DE" w:rsidRPr="00902660" w:rsidRDefault="00BE62DE" w:rsidP="00F64AD8">
            <w:pPr>
              <w:spacing w:after="0" w:line="240" w:lineRule="auto"/>
              <w:jc w:val="center"/>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18015</w:t>
            </w:r>
          </w:p>
        </w:tc>
        <w:tc>
          <w:tcPr>
            <w:tcW w:w="3772" w:type="dxa"/>
            <w:tcBorders>
              <w:top w:val="single" w:sz="8" w:space="0" w:color="auto"/>
              <w:left w:val="nil"/>
              <w:bottom w:val="single" w:sz="8" w:space="0" w:color="auto"/>
              <w:right w:val="single" w:sz="8" w:space="0" w:color="auto"/>
            </w:tcBorders>
            <w:shd w:val="clear" w:color="000000" w:fill="FFFF00"/>
            <w:noWrap/>
            <w:vAlign w:val="center"/>
            <w:hideMark/>
          </w:tcPr>
          <w:p w14:paraId="68AEABD5" w14:textId="77777777" w:rsidR="00BE62DE" w:rsidRPr="00902660" w:rsidRDefault="00BE62DE" w:rsidP="00902660">
            <w:pPr>
              <w:spacing w:after="0" w:line="240" w:lineRule="auto"/>
              <w:jc w:val="both"/>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 </w:t>
            </w:r>
          </w:p>
        </w:tc>
      </w:tr>
      <w:tr w:rsidR="00BE62DE" w:rsidRPr="00902660" w14:paraId="7B831A96" w14:textId="77777777" w:rsidTr="00491280">
        <w:trPr>
          <w:trHeight w:val="315"/>
        </w:trPr>
        <w:tc>
          <w:tcPr>
            <w:tcW w:w="10632" w:type="dxa"/>
            <w:gridSpan w:val="3"/>
            <w:tcBorders>
              <w:top w:val="nil"/>
              <w:left w:val="single" w:sz="8" w:space="0" w:color="auto"/>
              <w:bottom w:val="single" w:sz="8" w:space="0" w:color="auto"/>
              <w:right w:val="single" w:sz="8" w:space="0" w:color="000000"/>
            </w:tcBorders>
            <w:shd w:val="clear" w:color="000000" w:fill="00B0F0"/>
            <w:vAlign w:val="center"/>
            <w:hideMark/>
          </w:tcPr>
          <w:p w14:paraId="5D4A03DD" w14:textId="77777777" w:rsidR="00BE62DE" w:rsidRPr="00902660" w:rsidRDefault="00BE62DE" w:rsidP="00F64AD8">
            <w:pPr>
              <w:spacing w:after="0" w:line="240" w:lineRule="auto"/>
              <w:jc w:val="center"/>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Maestrías</w:t>
            </w:r>
          </w:p>
        </w:tc>
      </w:tr>
      <w:tr w:rsidR="00BE62DE" w:rsidRPr="00902660" w14:paraId="09D3890B"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6F9FDC82"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en Estrategias Innovadoras de la Enseñanza</w:t>
            </w:r>
          </w:p>
        </w:tc>
        <w:tc>
          <w:tcPr>
            <w:tcW w:w="2040" w:type="dxa"/>
            <w:tcBorders>
              <w:top w:val="nil"/>
              <w:left w:val="nil"/>
              <w:bottom w:val="single" w:sz="4" w:space="0" w:color="auto"/>
              <w:right w:val="single" w:sz="4" w:space="0" w:color="auto"/>
            </w:tcBorders>
            <w:shd w:val="clear" w:color="auto" w:fill="auto"/>
            <w:noWrap/>
            <w:vAlign w:val="center"/>
            <w:hideMark/>
          </w:tcPr>
          <w:p w14:paraId="62DB5658"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58</w:t>
            </w:r>
          </w:p>
        </w:tc>
        <w:tc>
          <w:tcPr>
            <w:tcW w:w="3772" w:type="dxa"/>
            <w:tcBorders>
              <w:top w:val="nil"/>
              <w:left w:val="nil"/>
              <w:bottom w:val="single" w:sz="4" w:space="0" w:color="auto"/>
              <w:right w:val="single" w:sz="8" w:space="0" w:color="auto"/>
            </w:tcBorders>
            <w:shd w:val="clear" w:color="auto" w:fill="auto"/>
            <w:vAlign w:val="center"/>
            <w:hideMark/>
          </w:tcPr>
          <w:p w14:paraId="138C5632"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01 Barahona, 02 San Juan de la Maguana, 03 Azua, 18 Bahoruco.</w:t>
            </w:r>
          </w:p>
        </w:tc>
      </w:tr>
      <w:tr w:rsidR="00BE62DE" w:rsidRPr="00902660" w14:paraId="255AA1AE"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133D2C69"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en Dirección y gestión de centros educativos</w:t>
            </w:r>
          </w:p>
        </w:tc>
        <w:tc>
          <w:tcPr>
            <w:tcW w:w="2040" w:type="dxa"/>
            <w:tcBorders>
              <w:top w:val="nil"/>
              <w:left w:val="nil"/>
              <w:bottom w:val="single" w:sz="4" w:space="0" w:color="auto"/>
              <w:right w:val="single" w:sz="4" w:space="0" w:color="auto"/>
            </w:tcBorders>
            <w:shd w:val="clear" w:color="auto" w:fill="auto"/>
            <w:noWrap/>
            <w:vAlign w:val="center"/>
            <w:hideMark/>
          </w:tcPr>
          <w:p w14:paraId="2CDD8193"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45</w:t>
            </w:r>
          </w:p>
        </w:tc>
        <w:tc>
          <w:tcPr>
            <w:tcW w:w="3772" w:type="dxa"/>
            <w:tcBorders>
              <w:top w:val="nil"/>
              <w:left w:val="nil"/>
              <w:bottom w:val="single" w:sz="4" w:space="0" w:color="auto"/>
              <w:right w:val="single" w:sz="8" w:space="0" w:color="auto"/>
            </w:tcBorders>
            <w:shd w:val="clear" w:color="auto" w:fill="auto"/>
            <w:vAlign w:val="center"/>
            <w:hideMark/>
          </w:tcPr>
          <w:p w14:paraId="48C0BE8A" w14:textId="0A89C162"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05 San Pedro de Macorís, 12 </w:t>
            </w:r>
            <w:r w:rsidR="00A46DD0" w:rsidRPr="00902660">
              <w:rPr>
                <w:rFonts w:ascii="Times New Roman" w:eastAsia="Times New Roman" w:hAnsi="Times New Roman" w:cs="Times New Roman"/>
                <w:iCs/>
                <w:color w:val="000000"/>
                <w:sz w:val="24"/>
                <w:szCs w:val="24"/>
                <w:lang w:eastAsia="es-DO"/>
              </w:rPr>
              <w:t>Higüey</w:t>
            </w:r>
            <w:r w:rsidRPr="00902660">
              <w:rPr>
                <w:rFonts w:ascii="Times New Roman" w:eastAsia="Times New Roman" w:hAnsi="Times New Roman" w:cs="Times New Roman"/>
                <w:iCs/>
                <w:color w:val="000000"/>
                <w:sz w:val="24"/>
                <w:szCs w:val="24"/>
                <w:lang w:eastAsia="es-DO"/>
              </w:rPr>
              <w:t>.</w:t>
            </w:r>
          </w:p>
        </w:tc>
      </w:tr>
      <w:tr w:rsidR="00BE62DE" w:rsidRPr="00902660" w14:paraId="713EA807" w14:textId="77777777" w:rsidTr="00491280">
        <w:trPr>
          <w:trHeight w:val="1020"/>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20F9591E"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Maestría en Lingüística aplicada a la enseñanza del idioma español como lengua materna </w:t>
            </w:r>
          </w:p>
        </w:tc>
        <w:tc>
          <w:tcPr>
            <w:tcW w:w="2040" w:type="dxa"/>
            <w:tcBorders>
              <w:top w:val="nil"/>
              <w:left w:val="nil"/>
              <w:bottom w:val="single" w:sz="4" w:space="0" w:color="auto"/>
              <w:right w:val="single" w:sz="4" w:space="0" w:color="auto"/>
            </w:tcBorders>
            <w:shd w:val="clear" w:color="auto" w:fill="auto"/>
            <w:noWrap/>
            <w:vAlign w:val="center"/>
            <w:hideMark/>
          </w:tcPr>
          <w:p w14:paraId="18DCA3A0"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39</w:t>
            </w:r>
          </w:p>
        </w:tc>
        <w:tc>
          <w:tcPr>
            <w:tcW w:w="3772" w:type="dxa"/>
            <w:tcBorders>
              <w:top w:val="nil"/>
              <w:left w:val="nil"/>
              <w:bottom w:val="single" w:sz="4" w:space="0" w:color="auto"/>
              <w:right w:val="single" w:sz="8" w:space="0" w:color="auto"/>
            </w:tcBorders>
            <w:shd w:val="clear" w:color="auto" w:fill="auto"/>
            <w:vAlign w:val="center"/>
            <w:hideMark/>
          </w:tcPr>
          <w:p w14:paraId="637DEECA" w14:textId="7BF3011A"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05 San Pedro de Macorís, 12 </w:t>
            </w:r>
            <w:r w:rsidR="00A46DD0" w:rsidRPr="00902660">
              <w:rPr>
                <w:rFonts w:ascii="Times New Roman" w:eastAsia="Times New Roman" w:hAnsi="Times New Roman" w:cs="Times New Roman"/>
                <w:iCs/>
                <w:color w:val="000000"/>
                <w:sz w:val="24"/>
                <w:szCs w:val="24"/>
                <w:lang w:eastAsia="es-DO"/>
              </w:rPr>
              <w:t>Higüey</w:t>
            </w:r>
            <w:r w:rsidRPr="00902660">
              <w:rPr>
                <w:rFonts w:ascii="Times New Roman" w:eastAsia="Times New Roman" w:hAnsi="Times New Roman" w:cs="Times New Roman"/>
                <w:iCs/>
                <w:color w:val="000000"/>
                <w:sz w:val="24"/>
                <w:szCs w:val="24"/>
                <w:lang w:eastAsia="es-DO"/>
              </w:rPr>
              <w:t>.</w:t>
            </w:r>
          </w:p>
        </w:tc>
      </w:tr>
      <w:tr w:rsidR="00BE62DE" w:rsidRPr="00902660" w14:paraId="4C0FA4BE"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0BC0FCEC"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en Estrategias Innovadoras de la Enseñanza</w:t>
            </w:r>
          </w:p>
        </w:tc>
        <w:tc>
          <w:tcPr>
            <w:tcW w:w="2040" w:type="dxa"/>
            <w:tcBorders>
              <w:top w:val="nil"/>
              <w:left w:val="nil"/>
              <w:bottom w:val="single" w:sz="4" w:space="0" w:color="auto"/>
              <w:right w:val="single" w:sz="4" w:space="0" w:color="auto"/>
            </w:tcBorders>
            <w:shd w:val="clear" w:color="auto" w:fill="auto"/>
            <w:noWrap/>
            <w:vAlign w:val="center"/>
            <w:hideMark/>
          </w:tcPr>
          <w:p w14:paraId="05B39E43"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50</w:t>
            </w:r>
          </w:p>
        </w:tc>
        <w:tc>
          <w:tcPr>
            <w:tcW w:w="3772" w:type="dxa"/>
            <w:tcBorders>
              <w:top w:val="nil"/>
              <w:left w:val="nil"/>
              <w:bottom w:val="single" w:sz="4" w:space="0" w:color="auto"/>
              <w:right w:val="single" w:sz="8" w:space="0" w:color="auto"/>
            </w:tcBorders>
            <w:shd w:val="clear" w:color="auto" w:fill="auto"/>
            <w:vAlign w:val="center"/>
            <w:hideMark/>
          </w:tcPr>
          <w:p w14:paraId="56CB307A"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04 San Cristóbal, 10 Santo Domingo II, 15 Santo Domingo III, 17 Monte Plata</w:t>
            </w:r>
          </w:p>
        </w:tc>
      </w:tr>
      <w:tr w:rsidR="00BE62DE" w:rsidRPr="00902660" w14:paraId="1A49C4AF"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0F2FE07F"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en Geografía para Educadores</w:t>
            </w:r>
          </w:p>
        </w:tc>
        <w:tc>
          <w:tcPr>
            <w:tcW w:w="2040" w:type="dxa"/>
            <w:tcBorders>
              <w:top w:val="nil"/>
              <w:left w:val="nil"/>
              <w:bottom w:val="single" w:sz="4" w:space="0" w:color="auto"/>
              <w:right w:val="single" w:sz="4" w:space="0" w:color="auto"/>
            </w:tcBorders>
            <w:shd w:val="clear" w:color="auto" w:fill="auto"/>
            <w:noWrap/>
            <w:vAlign w:val="center"/>
            <w:hideMark/>
          </w:tcPr>
          <w:p w14:paraId="3AC428F3"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41</w:t>
            </w:r>
          </w:p>
        </w:tc>
        <w:tc>
          <w:tcPr>
            <w:tcW w:w="3772" w:type="dxa"/>
            <w:tcBorders>
              <w:top w:val="nil"/>
              <w:left w:val="nil"/>
              <w:bottom w:val="single" w:sz="4" w:space="0" w:color="auto"/>
              <w:right w:val="single" w:sz="8" w:space="0" w:color="auto"/>
            </w:tcBorders>
            <w:shd w:val="clear" w:color="auto" w:fill="auto"/>
            <w:vAlign w:val="center"/>
            <w:hideMark/>
          </w:tcPr>
          <w:p w14:paraId="1263D0B1"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04 San Cristóbal, 10 Santo Domingo II, 15 Santo Domingo III, 17 Monte Plata</w:t>
            </w:r>
          </w:p>
        </w:tc>
      </w:tr>
      <w:tr w:rsidR="00BE62DE" w:rsidRPr="00902660" w14:paraId="4867E612"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1B0B31C3"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en Gestión de Instituciones Educativas  Virtuales</w:t>
            </w:r>
          </w:p>
        </w:tc>
        <w:tc>
          <w:tcPr>
            <w:tcW w:w="2040" w:type="dxa"/>
            <w:tcBorders>
              <w:top w:val="nil"/>
              <w:left w:val="nil"/>
              <w:bottom w:val="single" w:sz="4" w:space="0" w:color="auto"/>
              <w:right w:val="single" w:sz="4" w:space="0" w:color="auto"/>
            </w:tcBorders>
            <w:shd w:val="clear" w:color="auto" w:fill="auto"/>
            <w:noWrap/>
            <w:vAlign w:val="center"/>
            <w:hideMark/>
          </w:tcPr>
          <w:p w14:paraId="1780C48F"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56</w:t>
            </w:r>
          </w:p>
        </w:tc>
        <w:tc>
          <w:tcPr>
            <w:tcW w:w="3772" w:type="dxa"/>
            <w:tcBorders>
              <w:top w:val="nil"/>
              <w:left w:val="nil"/>
              <w:bottom w:val="single" w:sz="4" w:space="0" w:color="auto"/>
              <w:right w:val="single" w:sz="8" w:space="0" w:color="auto"/>
            </w:tcBorders>
            <w:shd w:val="clear" w:color="auto" w:fill="auto"/>
            <w:vAlign w:val="center"/>
            <w:hideMark/>
          </w:tcPr>
          <w:p w14:paraId="420156B3"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01 Barahona, 02 San Juan de la Maguana, 03 Azua, 18 Bahoruco.</w:t>
            </w:r>
          </w:p>
        </w:tc>
      </w:tr>
      <w:tr w:rsidR="00BE62DE" w:rsidRPr="00902660" w14:paraId="7F348852"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54F22099"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Matemática Educativa</w:t>
            </w:r>
          </w:p>
        </w:tc>
        <w:tc>
          <w:tcPr>
            <w:tcW w:w="2040" w:type="dxa"/>
            <w:tcBorders>
              <w:top w:val="nil"/>
              <w:left w:val="nil"/>
              <w:bottom w:val="single" w:sz="4" w:space="0" w:color="auto"/>
              <w:right w:val="single" w:sz="4" w:space="0" w:color="auto"/>
            </w:tcBorders>
            <w:shd w:val="clear" w:color="auto" w:fill="auto"/>
            <w:noWrap/>
            <w:vAlign w:val="center"/>
            <w:hideMark/>
          </w:tcPr>
          <w:p w14:paraId="67D9622D"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39</w:t>
            </w:r>
          </w:p>
        </w:tc>
        <w:tc>
          <w:tcPr>
            <w:tcW w:w="3772" w:type="dxa"/>
            <w:tcBorders>
              <w:top w:val="nil"/>
              <w:left w:val="nil"/>
              <w:bottom w:val="single" w:sz="4" w:space="0" w:color="auto"/>
              <w:right w:val="single" w:sz="8" w:space="0" w:color="auto"/>
            </w:tcBorders>
            <w:shd w:val="clear" w:color="auto" w:fill="auto"/>
            <w:vAlign w:val="center"/>
            <w:hideMark/>
          </w:tcPr>
          <w:p w14:paraId="199834F6"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07 San Francisco de Macorís, 08 Santiago, 09 Mao, 11 Puerto Plata.</w:t>
            </w:r>
          </w:p>
        </w:tc>
      </w:tr>
      <w:tr w:rsidR="00BE62DE" w:rsidRPr="00902660" w14:paraId="74122AC2"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1D5EB285"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Gestión de Centros Educativos</w:t>
            </w:r>
          </w:p>
        </w:tc>
        <w:tc>
          <w:tcPr>
            <w:tcW w:w="2040" w:type="dxa"/>
            <w:tcBorders>
              <w:top w:val="nil"/>
              <w:left w:val="nil"/>
              <w:bottom w:val="single" w:sz="4" w:space="0" w:color="auto"/>
              <w:right w:val="single" w:sz="4" w:space="0" w:color="auto"/>
            </w:tcBorders>
            <w:shd w:val="clear" w:color="auto" w:fill="auto"/>
            <w:noWrap/>
            <w:vAlign w:val="center"/>
            <w:hideMark/>
          </w:tcPr>
          <w:p w14:paraId="54F34E30"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43</w:t>
            </w:r>
          </w:p>
        </w:tc>
        <w:tc>
          <w:tcPr>
            <w:tcW w:w="3772" w:type="dxa"/>
            <w:tcBorders>
              <w:top w:val="nil"/>
              <w:left w:val="nil"/>
              <w:bottom w:val="single" w:sz="4" w:space="0" w:color="auto"/>
              <w:right w:val="single" w:sz="8" w:space="0" w:color="auto"/>
            </w:tcBorders>
            <w:shd w:val="clear" w:color="auto" w:fill="auto"/>
            <w:vAlign w:val="center"/>
            <w:hideMark/>
          </w:tcPr>
          <w:p w14:paraId="150B7848"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07 San Francisco de Macorís, 08 Santiago, 09 Mao, 11 Puerto Plata.</w:t>
            </w:r>
          </w:p>
        </w:tc>
      </w:tr>
      <w:tr w:rsidR="00BE62DE" w:rsidRPr="00902660" w14:paraId="2C3C43E2"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77FF550D"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lastRenderedPageBreak/>
              <w:t xml:space="preserve">Maestría: Tecnología de la Información y la Comunicación </w:t>
            </w:r>
          </w:p>
        </w:tc>
        <w:tc>
          <w:tcPr>
            <w:tcW w:w="2040" w:type="dxa"/>
            <w:tcBorders>
              <w:top w:val="nil"/>
              <w:left w:val="nil"/>
              <w:bottom w:val="single" w:sz="4" w:space="0" w:color="auto"/>
              <w:right w:val="single" w:sz="4" w:space="0" w:color="auto"/>
            </w:tcBorders>
            <w:shd w:val="clear" w:color="auto" w:fill="auto"/>
            <w:noWrap/>
            <w:vAlign w:val="center"/>
            <w:hideMark/>
          </w:tcPr>
          <w:p w14:paraId="196EC83D" w14:textId="77777777" w:rsidR="00BE62DE" w:rsidRPr="00902660" w:rsidRDefault="00BE62DE" w:rsidP="00F64AD8">
            <w:pPr>
              <w:spacing w:after="0" w:line="240" w:lineRule="auto"/>
              <w:jc w:val="center"/>
              <w:rPr>
                <w:rFonts w:ascii="Times New Roman" w:eastAsia="Times New Roman" w:hAnsi="Times New Roman" w:cs="Times New Roman"/>
                <w:iCs/>
                <w:sz w:val="24"/>
                <w:szCs w:val="24"/>
                <w:lang w:eastAsia="es-DO"/>
              </w:rPr>
            </w:pPr>
            <w:r w:rsidRPr="00902660">
              <w:rPr>
                <w:rFonts w:ascii="Times New Roman" w:eastAsia="Times New Roman" w:hAnsi="Times New Roman" w:cs="Times New Roman"/>
                <w:iCs/>
                <w:sz w:val="24"/>
                <w:szCs w:val="24"/>
                <w:lang w:eastAsia="es-DO"/>
              </w:rPr>
              <w:t>45</w:t>
            </w:r>
          </w:p>
        </w:tc>
        <w:tc>
          <w:tcPr>
            <w:tcW w:w="3772" w:type="dxa"/>
            <w:tcBorders>
              <w:top w:val="nil"/>
              <w:left w:val="nil"/>
              <w:bottom w:val="single" w:sz="4" w:space="0" w:color="auto"/>
              <w:right w:val="single" w:sz="8" w:space="0" w:color="auto"/>
            </w:tcBorders>
            <w:shd w:val="clear" w:color="auto" w:fill="auto"/>
            <w:vAlign w:val="center"/>
            <w:hideMark/>
          </w:tcPr>
          <w:p w14:paraId="4A049105"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Todas las Regionales</w:t>
            </w:r>
          </w:p>
        </w:tc>
      </w:tr>
      <w:tr w:rsidR="00BE62DE" w:rsidRPr="00902660" w14:paraId="71B87533"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1F05117E"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Gestión de la Física y el Deporte</w:t>
            </w:r>
          </w:p>
        </w:tc>
        <w:tc>
          <w:tcPr>
            <w:tcW w:w="2040" w:type="dxa"/>
            <w:tcBorders>
              <w:top w:val="nil"/>
              <w:left w:val="nil"/>
              <w:bottom w:val="single" w:sz="4" w:space="0" w:color="auto"/>
              <w:right w:val="single" w:sz="4" w:space="0" w:color="auto"/>
            </w:tcBorders>
            <w:shd w:val="clear" w:color="auto" w:fill="auto"/>
            <w:noWrap/>
            <w:vAlign w:val="center"/>
            <w:hideMark/>
          </w:tcPr>
          <w:p w14:paraId="207CC0D4"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38</w:t>
            </w:r>
          </w:p>
        </w:tc>
        <w:tc>
          <w:tcPr>
            <w:tcW w:w="3772" w:type="dxa"/>
            <w:tcBorders>
              <w:top w:val="nil"/>
              <w:left w:val="nil"/>
              <w:bottom w:val="single" w:sz="4" w:space="0" w:color="auto"/>
              <w:right w:val="single" w:sz="8" w:space="0" w:color="auto"/>
            </w:tcBorders>
            <w:shd w:val="clear" w:color="auto" w:fill="auto"/>
            <w:noWrap/>
            <w:vAlign w:val="center"/>
            <w:hideMark/>
          </w:tcPr>
          <w:p w14:paraId="6CFE4560"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Azua (03)</w:t>
            </w:r>
          </w:p>
        </w:tc>
      </w:tr>
      <w:tr w:rsidR="00BE62DE" w:rsidRPr="00902660" w14:paraId="736AC7DB"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4C751326"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Ciencias con Especialización en Currículo, Instrucción y Tecnología</w:t>
            </w:r>
          </w:p>
        </w:tc>
        <w:tc>
          <w:tcPr>
            <w:tcW w:w="2040" w:type="dxa"/>
            <w:tcBorders>
              <w:top w:val="nil"/>
              <w:left w:val="nil"/>
              <w:bottom w:val="single" w:sz="4" w:space="0" w:color="auto"/>
              <w:right w:val="single" w:sz="4" w:space="0" w:color="auto"/>
            </w:tcBorders>
            <w:shd w:val="clear" w:color="auto" w:fill="auto"/>
            <w:noWrap/>
            <w:vAlign w:val="center"/>
            <w:hideMark/>
          </w:tcPr>
          <w:p w14:paraId="426C68C1"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34</w:t>
            </w:r>
          </w:p>
        </w:tc>
        <w:tc>
          <w:tcPr>
            <w:tcW w:w="3772" w:type="dxa"/>
            <w:tcBorders>
              <w:top w:val="nil"/>
              <w:left w:val="nil"/>
              <w:bottom w:val="single" w:sz="4" w:space="0" w:color="auto"/>
              <w:right w:val="single" w:sz="8" w:space="0" w:color="auto"/>
            </w:tcBorders>
            <w:shd w:val="clear" w:color="auto" w:fill="auto"/>
            <w:noWrap/>
            <w:vAlign w:val="center"/>
            <w:hideMark/>
          </w:tcPr>
          <w:p w14:paraId="53FB86AF"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Higüey (12)</w:t>
            </w:r>
          </w:p>
        </w:tc>
      </w:tr>
      <w:tr w:rsidR="00BE62DE" w:rsidRPr="00902660" w14:paraId="5A9635F8"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6282060E"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Educación Inicial</w:t>
            </w:r>
          </w:p>
        </w:tc>
        <w:tc>
          <w:tcPr>
            <w:tcW w:w="2040" w:type="dxa"/>
            <w:tcBorders>
              <w:top w:val="nil"/>
              <w:left w:val="nil"/>
              <w:bottom w:val="single" w:sz="4" w:space="0" w:color="auto"/>
              <w:right w:val="single" w:sz="4" w:space="0" w:color="auto"/>
            </w:tcBorders>
            <w:shd w:val="clear" w:color="auto" w:fill="auto"/>
            <w:noWrap/>
            <w:vAlign w:val="center"/>
            <w:hideMark/>
          </w:tcPr>
          <w:p w14:paraId="312F3DB3"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41</w:t>
            </w:r>
          </w:p>
        </w:tc>
        <w:tc>
          <w:tcPr>
            <w:tcW w:w="3772" w:type="dxa"/>
            <w:tcBorders>
              <w:top w:val="nil"/>
              <w:left w:val="nil"/>
              <w:bottom w:val="single" w:sz="4" w:space="0" w:color="auto"/>
              <w:right w:val="single" w:sz="8" w:space="0" w:color="auto"/>
            </w:tcBorders>
            <w:shd w:val="clear" w:color="auto" w:fill="auto"/>
            <w:vAlign w:val="center"/>
            <w:hideMark/>
          </w:tcPr>
          <w:p w14:paraId="7C5EC41B"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 Cristóbal (04),Santo Domingo (10,15), Monte Plata (17)</w:t>
            </w:r>
          </w:p>
        </w:tc>
      </w:tr>
      <w:tr w:rsidR="00BE62DE" w:rsidRPr="00902660" w14:paraId="5DBB5AFA"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4FA1562A"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Intervención Psicopedagógica</w:t>
            </w:r>
          </w:p>
        </w:tc>
        <w:tc>
          <w:tcPr>
            <w:tcW w:w="2040" w:type="dxa"/>
            <w:tcBorders>
              <w:top w:val="nil"/>
              <w:left w:val="nil"/>
              <w:bottom w:val="single" w:sz="4" w:space="0" w:color="auto"/>
              <w:right w:val="single" w:sz="4" w:space="0" w:color="auto"/>
            </w:tcBorders>
            <w:shd w:val="clear" w:color="auto" w:fill="auto"/>
            <w:noWrap/>
            <w:vAlign w:val="center"/>
            <w:hideMark/>
          </w:tcPr>
          <w:p w14:paraId="7B7378BF"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50</w:t>
            </w:r>
          </w:p>
        </w:tc>
        <w:tc>
          <w:tcPr>
            <w:tcW w:w="3772" w:type="dxa"/>
            <w:tcBorders>
              <w:top w:val="nil"/>
              <w:left w:val="nil"/>
              <w:bottom w:val="single" w:sz="4" w:space="0" w:color="auto"/>
              <w:right w:val="single" w:sz="8" w:space="0" w:color="auto"/>
            </w:tcBorders>
            <w:shd w:val="clear" w:color="auto" w:fill="auto"/>
            <w:vAlign w:val="center"/>
            <w:hideMark/>
          </w:tcPr>
          <w:p w14:paraId="17EC4262"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 Cristóbal (04),Santo Domingo (10,15), Neyba (18)</w:t>
            </w:r>
          </w:p>
        </w:tc>
      </w:tr>
      <w:tr w:rsidR="00BE62DE" w:rsidRPr="00902660" w14:paraId="5BA9A990" w14:textId="77777777" w:rsidTr="00491280">
        <w:trPr>
          <w:trHeight w:val="799"/>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779E1D8E"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Maestría: Planificación y Gestión de la Educación</w:t>
            </w:r>
          </w:p>
        </w:tc>
        <w:tc>
          <w:tcPr>
            <w:tcW w:w="2040" w:type="dxa"/>
            <w:tcBorders>
              <w:top w:val="nil"/>
              <w:left w:val="nil"/>
              <w:bottom w:val="single" w:sz="4" w:space="0" w:color="auto"/>
              <w:right w:val="single" w:sz="4" w:space="0" w:color="auto"/>
            </w:tcBorders>
            <w:shd w:val="clear" w:color="auto" w:fill="auto"/>
            <w:noWrap/>
            <w:vAlign w:val="center"/>
            <w:hideMark/>
          </w:tcPr>
          <w:p w14:paraId="07E0D0A4"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50</w:t>
            </w:r>
          </w:p>
        </w:tc>
        <w:tc>
          <w:tcPr>
            <w:tcW w:w="3772" w:type="dxa"/>
            <w:tcBorders>
              <w:top w:val="nil"/>
              <w:left w:val="nil"/>
              <w:bottom w:val="single" w:sz="4" w:space="0" w:color="auto"/>
              <w:right w:val="single" w:sz="8" w:space="0" w:color="auto"/>
            </w:tcBorders>
            <w:shd w:val="clear" w:color="auto" w:fill="auto"/>
            <w:vAlign w:val="center"/>
            <w:hideMark/>
          </w:tcPr>
          <w:p w14:paraId="56B0E763"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San Cristóbal (04),Santo Domingo (10,15), Monte Plata (17)</w:t>
            </w:r>
          </w:p>
        </w:tc>
      </w:tr>
      <w:tr w:rsidR="00BE62DE" w:rsidRPr="00902660" w14:paraId="5D9A4E91" w14:textId="77777777" w:rsidTr="00491280">
        <w:trPr>
          <w:trHeight w:val="315"/>
        </w:trPr>
        <w:tc>
          <w:tcPr>
            <w:tcW w:w="4820" w:type="dxa"/>
            <w:tcBorders>
              <w:top w:val="single" w:sz="8" w:space="0" w:color="auto"/>
              <w:left w:val="single" w:sz="8" w:space="0" w:color="auto"/>
              <w:bottom w:val="single" w:sz="8" w:space="0" w:color="auto"/>
              <w:right w:val="nil"/>
            </w:tcBorders>
            <w:shd w:val="clear" w:color="000000" w:fill="FFFF00"/>
            <w:vAlign w:val="center"/>
            <w:hideMark/>
          </w:tcPr>
          <w:p w14:paraId="16DAE909"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Total Maestrías</w:t>
            </w:r>
          </w:p>
        </w:tc>
        <w:tc>
          <w:tcPr>
            <w:tcW w:w="2040" w:type="dxa"/>
            <w:tcBorders>
              <w:top w:val="single" w:sz="8" w:space="0" w:color="auto"/>
              <w:left w:val="nil"/>
              <w:bottom w:val="single" w:sz="8" w:space="0" w:color="auto"/>
              <w:right w:val="nil"/>
            </w:tcBorders>
            <w:shd w:val="clear" w:color="000000" w:fill="FFFF00"/>
            <w:vAlign w:val="center"/>
            <w:hideMark/>
          </w:tcPr>
          <w:p w14:paraId="672AAB13" w14:textId="77777777" w:rsidR="00BE62DE" w:rsidRPr="00902660" w:rsidRDefault="00BE62DE" w:rsidP="00C57956">
            <w:pPr>
              <w:spacing w:after="0" w:line="240" w:lineRule="auto"/>
              <w:jc w:val="center"/>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629</w:t>
            </w:r>
          </w:p>
        </w:tc>
        <w:tc>
          <w:tcPr>
            <w:tcW w:w="3772" w:type="dxa"/>
            <w:tcBorders>
              <w:top w:val="single" w:sz="8" w:space="0" w:color="auto"/>
              <w:left w:val="nil"/>
              <w:bottom w:val="single" w:sz="8" w:space="0" w:color="auto"/>
              <w:right w:val="single" w:sz="8" w:space="0" w:color="auto"/>
            </w:tcBorders>
            <w:shd w:val="clear" w:color="000000" w:fill="FFFF00"/>
            <w:noWrap/>
            <w:vAlign w:val="center"/>
            <w:hideMark/>
          </w:tcPr>
          <w:p w14:paraId="6AF1E991" w14:textId="77777777" w:rsidR="00BE62DE" w:rsidRPr="00902660" w:rsidRDefault="00BE62DE" w:rsidP="00902660">
            <w:pPr>
              <w:spacing w:after="0" w:line="240" w:lineRule="auto"/>
              <w:jc w:val="both"/>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 </w:t>
            </w:r>
          </w:p>
        </w:tc>
      </w:tr>
      <w:tr w:rsidR="00BE62DE" w:rsidRPr="00902660" w14:paraId="392864CB" w14:textId="77777777" w:rsidTr="00491280">
        <w:trPr>
          <w:trHeight w:val="315"/>
        </w:trPr>
        <w:tc>
          <w:tcPr>
            <w:tcW w:w="10632" w:type="dxa"/>
            <w:gridSpan w:val="3"/>
            <w:tcBorders>
              <w:top w:val="single" w:sz="8" w:space="0" w:color="auto"/>
              <w:left w:val="single" w:sz="8" w:space="0" w:color="auto"/>
              <w:bottom w:val="single" w:sz="8" w:space="0" w:color="auto"/>
              <w:right w:val="single" w:sz="8" w:space="0" w:color="000000"/>
            </w:tcBorders>
            <w:shd w:val="clear" w:color="000000" w:fill="00B0F0"/>
            <w:vAlign w:val="center"/>
            <w:hideMark/>
          </w:tcPr>
          <w:p w14:paraId="03C50A4A"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Especialidades</w:t>
            </w:r>
          </w:p>
        </w:tc>
      </w:tr>
      <w:tr w:rsidR="00BE62DE" w:rsidRPr="00902660" w14:paraId="49F8D18A" w14:textId="77777777" w:rsidTr="00491280">
        <w:trPr>
          <w:trHeight w:val="1470"/>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5DAF8427"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Especialidad en Educación Inclusiva para Estudiante con Discapacidad</w:t>
            </w:r>
          </w:p>
        </w:tc>
        <w:tc>
          <w:tcPr>
            <w:tcW w:w="2040" w:type="dxa"/>
            <w:tcBorders>
              <w:top w:val="nil"/>
              <w:left w:val="nil"/>
              <w:bottom w:val="single" w:sz="4" w:space="0" w:color="auto"/>
              <w:right w:val="single" w:sz="4" w:space="0" w:color="auto"/>
            </w:tcBorders>
            <w:shd w:val="clear" w:color="auto" w:fill="auto"/>
            <w:vAlign w:val="center"/>
            <w:hideMark/>
          </w:tcPr>
          <w:p w14:paraId="316DC627"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135</w:t>
            </w:r>
          </w:p>
        </w:tc>
        <w:tc>
          <w:tcPr>
            <w:tcW w:w="3772" w:type="dxa"/>
            <w:tcBorders>
              <w:top w:val="single" w:sz="4" w:space="0" w:color="auto"/>
              <w:left w:val="nil"/>
              <w:bottom w:val="single" w:sz="4" w:space="0" w:color="auto"/>
              <w:right w:val="single" w:sz="8" w:space="0" w:color="auto"/>
            </w:tcBorders>
            <w:shd w:val="clear" w:color="auto" w:fill="auto"/>
            <w:vAlign w:val="center"/>
            <w:hideMark/>
          </w:tcPr>
          <w:p w14:paraId="5B5794EB"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San Francisco de Macorís (07), Santiago (08), Mao (09), Puerto Plata (11), Monte Cristi (13).Barahona (01), San Cristóbal (04), Santo Domingo (10 y 15), Monte Plata (17). </w:t>
            </w:r>
          </w:p>
        </w:tc>
      </w:tr>
      <w:tr w:rsidR="00BE62DE" w:rsidRPr="00902660" w14:paraId="2F39E0B4" w14:textId="77777777" w:rsidTr="00491280">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698B70A0"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Especialidad en Género y política de Igualdad en Educación </w:t>
            </w:r>
          </w:p>
        </w:tc>
        <w:tc>
          <w:tcPr>
            <w:tcW w:w="2040" w:type="dxa"/>
            <w:tcBorders>
              <w:top w:val="nil"/>
              <w:left w:val="nil"/>
              <w:bottom w:val="single" w:sz="4" w:space="0" w:color="auto"/>
              <w:right w:val="single" w:sz="4" w:space="0" w:color="auto"/>
            </w:tcBorders>
            <w:shd w:val="clear" w:color="auto" w:fill="auto"/>
            <w:vAlign w:val="center"/>
            <w:hideMark/>
          </w:tcPr>
          <w:p w14:paraId="256C8DA2"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33</w:t>
            </w:r>
          </w:p>
        </w:tc>
        <w:tc>
          <w:tcPr>
            <w:tcW w:w="3772" w:type="dxa"/>
            <w:tcBorders>
              <w:top w:val="nil"/>
              <w:left w:val="nil"/>
              <w:bottom w:val="single" w:sz="4" w:space="0" w:color="auto"/>
              <w:right w:val="single" w:sz="8" w:space="0" w:color="auto"/>
            </w:tcBorders>
            <w:shd w:val="clear" w:color="auto" w:fill="auto"/>
            <w:vAlign w:val="center"/>
            <w:hideMark/>
          </w:tcPr>
          <w:p w14:paraId="50823BB8"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07 San Francisco de Macorís, 08 Santiago, 09 Mao, 11 Puerto Plata.</w:t>
            </w:r>
          </w:p>
        </w:tc>
      </w:tr>
      <w:tr w:rsidR="00BE62DE" w:rsidRPr="00902660" w14:paraId="676C6F4A" w14:textId="77777777" w:rsidTr="00C57956">
        <w:trPr>
          <w:trHeight w:val="812"/>
        </w:trPr>
        <w:tc>
          <w:tcPr>
            <w:tcW w:w="4820" w:type="dxa"/>
            <w:tcBorders>
              <w:top w:val="nil"/>
              <w:left w:val="single" w:sz="8" w:space="0" w:color="auto"/>
              <w:bottom w:val="nil"/>
              <w:right w:val="single" w:sz="4" w:space="0" w:color="auto"/>
            </w:tcBorders>
            <w:shd w:val="clear" w:color="auto" w:fill="auto"/>
            <w:vAlign w:val="center"/>
            <w:hideMark/>
          </w:tcPr>
          <w:p w14:paraId="5A6E3194" w14:textId="7777777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Especialidad: Enseñanza del Idioma Inglés como Lengua Extranjera</w:t>
            </w:r>
          </w:p>
        </w:tc>
        <w:tc>
          <w:tcPr>
            <w:tcW w:w="2040" w:type="dxa"/>
            <w:tcBorders>
              <w:top w:val="nil"/>
              <w:left w:val="nil"/>
              <w:bottom w:val="nil"/>
              <w:right w:val="single" w:sz="4" w:space="0" w:color="auto"/>
            </w:tcBorders>
            <w:shd w:val="clear" w:color="auto" w:fill="auto"/>
            <w:vAlign w:val="center"/>
            <w:hideMark/>
          </w:tcPr>
          <w:p w14:paraId="5070F2F3" w14:textId="77777777" w:rsidR="00BE62DE" w:rsidRPr="00902660" w:rsidRDefault="00BE62DE" w:rsidP="00F64AD8">
            <w:pPr>
              <w:spacing w:after="0" w:line="240" w:lineRule="auto"/>
              <w:jc w:val="center"/>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37</w:t>
            </w:r>
          </w:p>
        </w:tc>
        <w:tc>
          <w:tcPr>
            <w:tcW w:w="3772" w:type="dxa"/>
            <w:tcBorders>
              <w:top w:val="nil"/>
              <w:left w:val="nil"/>
              <w:bottom w:val="single" w:sz="4" w:space="0" w:color="auto"/>
              <w:right w:val="single" w:sz="8" w:space="0" w:color="auto"/>
            </w:tcBorders>
            <w:shd w:val="clear" w:color="auto" w:fill="auto"/>
            <w:vAlign w:val="center"/>
            <w:hideMark/>
          </w:tcPr>
          <w:p w14:paraId="18253B9B" w14:textId="5D668C37" w:rsidR="00BE62DE" w:rsidRPr="00902660" w:rsidRDefault="00BE62DE" w:rsidP="00902660">
            <w:pPr>
              <w:spacing w:after="0" w:line="240" w:lineRule="auto"/>
              <w:jc w:val="both"/>
              <w:rPr>
                <w:rFonts w:ascii="Times New Roman" w:eastAsia="Times New Roman" w:hAnsi="Times New Roman" w:cs="Times New Roman"/>
                <w:iCs/>
                <w:color w:val="000000"/>
                <w:sz w:val="24"/>
                <w:szCs w:val="24"/>
                <w:lang w:eastAsia="es-DO"/>
              </w:rPr>
            </w:pPr>
            <w:r w:rsidRPr="00902660">
              <w:rPr>
                <w:rFonts w:ascii="Times New Roman" w:eastAsia="Times New Roman" w:hAnsi="Times New Roman" w:cs="Times New Roman"/>
                <w:iCs/>
                <w:color w:val="000000"/>
                <w:sz w:val="24"/>
                <w:szCs w:val="24"/>
                <w:lang w:eastAsia="es-DO"/>
              </w:rPr>
              <w:t xml:space="preserve">05 San Pedro de </w:t>
            </w:r>
            <w:r w:rsidR="00A46DD0" w:rsidRPr="00902660">
              <w:rPr>
                <w:rFonts w:ascii="Times New Roman" w:eastAsia="Times New Roman" w:hAnsi="Times New Roman" w:cs="Times New Roman"/>
                <w:iCs/>
                <w:color w:val="000000"/>
                <w:sz w:val="24"/>
                <w:szCs w:val="24"/>
                <w:lang w:eastAsia="es-DO"/>
              </w:rPr>
              <w:t>Macorís</w:t>
            </w:r>
            <w:r w:rsidRPr="00902660">
              <w:rPr>
                <w:rFonts w:ascii="Times New Roman" w:eastAsia="Times New Roman" w:hAnsi="Times New Roman" w:cs="Times New Roman"/>
                <w:iCs/>
                <w:color w:val="000000"/>
                <w:sz w:val="24"/>
                <w:szCs w:val="24"/>
                <w:lang w:eastAsia="es-DO"/>
              </w:rPr>
              <w:t xml:space="preserve">, 12 </w:t>
            </w:r>
            <w:r w:rsidR="00A46DD0" w:rsidRPr="00902660">
              <w:rPr>
                <w:rFonts w:ascii="Times New Roman" w:eastAsia="Times New Roman" w:hAnsi="Times New Roman" w:cs="Times New Roman"/>
                <w:iCs/>
                <w:color w:val="000000"/>
                <w:sz w:val="24"/>
                <w:szCs w:val="24"/>
                <w:lang w:eastAsia="es-DO"/>
              </w:rPr>
              <w:t>Higüey</w:t>
            </w:r>
            <w:r w:rsidRPr="00902660">
              <w:rPr>
                <w:rFonts w:ascii="Times New Roman" w:eastAsia="Times New Roman" w:hAnsi="Times New Roman" w:cs="Times New Roman"/>
                <w:iCs/>
                <w:color w:val="000000"/>
                <w:sz w:val="24"/>
                <w:szCs w:val="24"/>
                <w:lang w:eastAsia="es-DO"/>
              </w:rPr>
              <w:t>.</w:t>
            </w:r>
          </w:p>
        </w:tc>
      </w:tr>
      <w:tr w:rsidR="00BE62DE" w:rsidRPr="00902660" w14:paraId="63F0B9EF" w14:textId="77777777" w:rsidTr="00491280">
        <w:trPr>
          <w:trHeight w:val="315"/>
        </w:trPr>
        <w:tc>
          <w:tcPr>
            <w:tcW w:w="4820" w:type="dxa"/>
            <w:tcBorders>
              <w:top w:val="single" w:sz="8" w:space="0" w:color="auto"/>
              <w:left w:val="single" w:sz="8" w:space="0" w:color="auto"/>
              <w:bottom w:val="single" w:sz="8" w:space="0" w:color="auto"/>
              <w:right w:val="nil"/>
            </w:tcBorders>
            <w:shd w:val="clear" w:color="000000" w:fill="FFFF00"/>
            <w:vAlign w:val="center"/>
            <w:hideMark/>
          </w:tcPr>
          <w:p w14:paraId="45F65CBF"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Total Especialidades</w:t>
            </w:r>
          </w:p>
        </w:tc>
        <w:tc>
          <w:tcPr>
            <w:tcW w:w="2040" w:type="dxa"/>
            <w:tcBorders>
              <w:top w:val="single" w:sz="8" w:space="0" w:color="auto"/>
              <w:left w:val="nil"/>
              <w:bottom w:val="single" w:sz="8" w:space="0" w:color="auto"/>
              <w:right w:val="nil"/>
            </w:tcBorders>
            <w:shd w:val="clear" w:color="000000" w:fill="FFFF00"/>
            <w:vAlign w:val="center"/>
            <w:hideMark/>
          </w:tcPr>
          <w:p w14:paraId="1750F6B0" w14:textId="77777777" w:rsidR="00BE62DE" w:rsidRPr="00902660" w:rsidRDefault="00BE62DE" w:rsidP="00C57956">
            <w:pPr>
              <w:spacing w:after="0" w:line="240" w:lineRule="auto"/>
              <w:jc w:val="center"/>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205</w:t>
            </w:r>
          </w:p>
        </w:tc>
        <w:tc>
          <w:tcPr>
            <w:tcW w:w="3772" w:type="dxa"/>
            <w:tcBorders>
              <w:top w:val="single" w:sz="8" w:space="0" w:color="auto"/>
              <w:left w:val="nil"/>
              <w:bottom w:val="single" w:sz="8" w:space="0" w:color="auto"/>
              <w:right w:val="single" w:sz="8" w:space="0" w:color="auto"/>
            </w:tcBorders>
            <w:shd w:val="clear" w:color="000000" w:fill="FFFF00"/>
            <w:noWrap/>
            <w:vAlign w:val="center"/>
            <w:hideMark/>
          </w:tcPr>
          <w:p w14:paraId="1814759D" w14:textId="77777777" w:rsidR="00BE62DE" w:rsidRPr="00902660" w:rsidRDefault="00BE62DE" w:rsidP="00902660">
            <w:pPr>
              <w:spacing w:after="0" w:line="240" w:lineRule="auto"/>
              <w:jc w:val="both"/>
              <w:rPr>
                <w:rFonts w:ascii="Times New Roman" w:eastAsia="Times New Roman" w:hAnsi="Times New Roman" w:cs="Times New Roman"/>
                <w:color w:val="000000"/>
                <w:sz w:val="24"/>
                <w:szCs w:val="24"/>
                <w:lang w:eastAsia="es-DO"/>
              </w:rPr>
            </w:pPr>
            <w:r w:rsidRPr="00902660">
              <w:rPr>
                <w:rFonts w:ascii="Times New Roman" w:eastAsia="Times New Roman" w:hAnsi="Times New Roman" w:cs="Times New Roman"/>
                <w:color w:val="000000"/>
                <w:sz w:val="24"/>
                <w:szCs w:val="24"/>
                <w:lang w:eastAsia="es-DO"/>
              </w:rPr>
              <w:t> </w:t>
            </w:r>
          </w:p>
        </w:tc>
      </w:tr>
      <w:tr w:rsidR="00BE62DE" w:rsidRPr="00902660" w14:paraId="01FD6EFA" w14:textId="77777777" w:rsidTr="00BE62DE">
        <w:trPr>
          <w:trHeight w:val="395"/>
        </w:trPr>
        <w:tc>
          <w:tcPr>
            <w:tcW w:w="4820" w:type="dxa"/>
            <w:tcBorders>
              <w:top w:val="nil"/>
              <w:left w:val="single" w:sz="8" w:space="0" w:color="auto"/>
              <w:bottom w:val="single" w:sz="8" w:space="0" w:color="auto"/>
              <w:right w:val="nil"/>
            </w:tcBorders>
            <w:shd w:val="clear" w:color="000000" w:fill="B6E1E7"/>
            <w:vAlign w:val="center"/>
            <w:hideMark/>
          </w:tcPr>
          <w:p w14:paraId="251A04FB" w14:textId="77777777" w:rsidR="00BE62DE" w:rsidRPr="00902660" w:rsidRDefault="00BE62DE" w:rsidP="00902660">
            <w:pPr>
              <w:spacing w:after="0" w:line="240" w:lineRule="auto"/>
              <w:jc w:val="both"/>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Total general  de becas otorgadas en el período enero-junio 2022</w:t>
            </w:r>
          </w:p>
        </w:tc>
        <w:tc>
          <w:tcPr>
            <w:tcW w:w="2040" w:type="dxa"/>
            <w:tcBorders>
              <w:top w:val="nil"/>
              <w:left w:val="nil"/>
              <w:bottom w:val="single" w:sz="8" w:space="0" w:color="auto"/>
              <w:right w:val="nil"/>
            </w:tcBorders>
            <w:shd w:val="clear" w:color="000000" w:fill="B6E1E7"/>
            <w:vAlign w:val="center"/>
            <w:hideMark/>
          </w:tcPr>
          <w:p w14:paraId="723DCE06" w14:textId="020D2C51" w:rsidR="00BE62DE" w:rsidRPr="00902660" w:rsidRDefault="00BE62DE" w:rsidP="00C57956">
            <w:pPr>
              <w:spacing w:after="0" w:line="240" w:lineRule="auto"/>
              <w:jc w:val="center"/>
              <w:rPr>
                <w:rFonts w:ascii="Times New Roman" w:eastAsia="Times New Roman" w:hAnsi="Times New Roman" w:cs="Times New Roman"/>
                <w:b/>
                <w:bCs/>
                <w:color w:val="000000"/>
                <w:sz w:val="24"/>
                <w:szCs w:val="24"/>
                <w:lang w:eastAsia="es-DO"/>
              </w:rPr>
            </w:pPr>
            <w:r w:rsidRPr="00902660">
              <w:rPr>
                <w:rFonts w:ascii="Times New Roman" w:eastAsia="Times New Roman" w:hAnsi="Times New Roman" w:cs="Times New Roman"/>
                <w:b/>
                <w:bCs/>
                <w:color w:val="000000"/>
                <w:sz w:val="24"/>
                <w:szCs w:val="24"/>
                <w:lang w:eastAsia="es-DO"/>
              </w:rPr>
              <w:t>26,698</w:t>
            </w:r>
          </w:p>
        </w:tc>
        <w:tc>
          <w:tcPr>
            <w:tcW w:w="3772" w:type="dxa"/>
            <w:tcBorders>
              <w:top w:val="nil"/>
              <w:left w:val="nil"/>
              <w:bottom w:val="single" w:sz="8" w:space="0" w:color="auto"/>
              <w:right w:val="single" w:sz="8" w:space="0" w:color="auto"/>
            </w:tcBorders>
            <w:shd w:val="clear" w:color="000000" w:fill="B6E1E7"/>
            <w:noWrap/>
            <w:vAlign w:val="center"/>
            <w:hideMark/>
          </w:tcPr>
          <w:p w14:paraId="4815A8E7" w14:textId="4E69DAEB" w:rsidR="00BE62DE" w:rsidRPr="00902660" w:rsidRDefault="00BE62DE" w:rsidP="00C57956">
            <w:pPr>
              <w:spacing w:after="0" w:line="240" w:lineRule="auto"/>
              <w:jc w:val="center"/>
              <w:rPr>
                <w:rFonts w:ascii="Times New Roman" w:eastAsia="Times New Roman" w:hAnsi="Times New Roman" w:cs="Times New Roman"/>
                <w:color w:val="000000"/>
                <w:sz w:val="24"/>
                <w:szCs w:val="24"/>
                <w:lang w:eastAsia="es-DO"/>
              </w:rPr>
            </w:pPr>
          </w:p>
        </w:tc>
      </w:tr>
    </w:tbl>
    <w:p w14:paraId="41414622" w14:textId="31AC7032" w:rsidR="00624088" w:rsidRPr="00902660" w:rsidRDefault="00712CD2" w:rsidP="00902660">
      <w:pPr>
        <w:pStyle w:val="Sinespaciado"/>
        <w:jc w:val="both"/>
        <w:rPr>
          <w:rFonts w:ascii="Times New Roman" w:hAnsi="Times New Roman" w:cs="Times New Roman"/>
          <w:sz w:val="24"/>
          <w:szCs w:val="24"/>
        </w:rPr>
      </w:pPr>
      <w:r w:rsidRPr="00902660">
        <w:rPr>
          <w:rFonts w:ascii="Times New Roman" w:hAnsi="Times New Roman" w:cs="Times New Roman"/>
          <w:b/>
          <w:sz w:val="24"/>
          <w:szCs w:val="24"/>
        </w:rPr>
        <w:t xml:space="preserve">Fuente: </w:t>
      </w:r>
      <w:r w:rsidRPr="00902660">
        <w:rPr>
          <w:rFonts w:ascii="Times New Roman" w:hAnsi="Times New Roman" w:cs="Times New Roman"/>
          <w:sz w:val="24"/>
          <w:szCs w:val="24"/>
        </w:rPr>
        <w:t>Datos suministrados por áreas académicas.</w:t>
      </w:r>
    </w:p>
    <w:p w14:paraId="002C5914" w14:textId="77777777" w:rsidR="00624088" w:rsidRPr="00902660" w:rsidRDefault="00624088" w:rsidP="00902660">
      <w:pPr>
        <w:pStyle w:val="Sinespaciado"/>
        <w:jc w:val="both"/>
        <w:rPr>
          <w:rFonts w:ascii="Times New Roman" w:hAnsi="Times New Roman" w:cs="Times New Roman"/>
          <w:sz w:val="24"/>
          <w:szCs w:val="24"/>
        </w:rPr>
      </w:pPr>
    </w:p>
    <w:p w14:paraId="4B65673D" w14:textId="77777777" w:rsidR="009C022B" w:rsidRPr="00902660" w:rsidRDefault="009C022B" w:rsidP="00902660">
      <w:pPr>
        <w:tabs>
          <w:tab w:val="left" w:pos="8364"/>
        </w:tabs>
        <w:spacing w:after="0" w:line="240" w:lineRule="auto"/>
        <w:jc w:val="both"/>
        <w:rPr>
          <w:rFonts w:ascii="Times New Roman" w:eastAsia="Times New Roman" w:hAnsi="Times New Roman" w:cs="Times New Roman"/>
          <w:b/>
          <w:color w:val="000000"/>
          <w:sz w:val="24"/>
          <w:szCs w:val="24"/>
        </w:rPr>
      </w:pPr>
    </w:p>
    <w:p w14:paraId="6273C73D" w14:textId="4529A4F8" w:rsidR="00263C2E" w:rsidRDefault="00263C2E" w:rsidP="00902660">
      <w:pPr>
        <w:pStyle w:val="Ttulo1"/>
        <w:jc w:val="both"/>
        <w:rPr>
          <w:rFonts w:ascii="Times New Roman" w:hAnsi="Times New Roman" w:cs="Times New Roman"/>
          <w:b/>
          <w:sz w:val="24"/>
          <w:szCs w:val="24"/>
        </w:rPr>
      </w:pPr>
    </w:p>
    <w:p w14:paraId="69AAA68B" w14:textId="52C40447" w:rsidR="00F925B8" w:rsidRDefault="00F925B8" w:rsidP="00F925B8"/>
    <w:p w14:paraId="44E4F335" w14:textId="77777777" w:rsidR="00F925B8" w:rsidRPr="00F925B8" w:rsidRDefault="00F925B8" w:rsidP="00F925B8"/>
    <w:p w14:paraId="0D34CD76" w14:textId="505F884B" w:rsidR="00BE62DE" w:rsidRPr="00902660" w:rsidRDefault="00BE62DE" w:rsidP="00902660">
      <w:pPr>
        <w:pStyle w:val="Ttulo1"/>
        <w:jc w:val="both"/>
        <w:rPr>
          <w:rFonts w:ascii="Times New Roman" w:hAnsi="Times New Roman" w:cs="Times New Roman"/>
          <w:b/>
          <w:sz w:val="24"/>
          <w:szCs w:val="24"/>
        </w:rPr>
      </w:pPr>
      <w:bookmarkStart w:id="14" w:name="_Toc112848991"/>
      <w:r w:rsidRPr="00902660">
        <w:rPr>
          <w:rFonts w:ascii="Times New Roman" w:hAnsi="Times New Roman" w:cs="Times New Roman"/>
          <w:b/>
          <w:sz w:val="24"/>
          <w:szCs w:val="24"/>
        </w:rPr>
        <w:lastRenderedPageBreak/>
        <w:t>Grafica No. 3 Impacto por regional período 2022</w:t>
      </w:r>
      <w:bookmarkEnd w:id="14"/>
    </w:p>
    <w:p w14:paraId="652121C9" w14:textId="77777777" w:rsidR="00263C2E" w:rsidRPr="00902660" w:rsidRDefault="00263C2E" w:rsidP="00902660">
      <w:pPr>
        <w:jc w:val="both"/>
        <w:rPr>
          <w:rFonts w:ascii="Times New Roman" w:hAnsi="Times New Roman" w:cs="Times New Roman"/>
          <w:sz w:val="24"/>
          <w:szCs w:val="24"/>
        </w:rPr>
      </w:pPr>
    </w:p>
    <w:p w14:paraId="3FDB851E" w14:textId="32ECEC12" w:rsidR="003D36B6" w:rsidRPr="00902660" w:rsidRDefault="00263C2E" w:rsidP="00902660">
      <w:pPr>
        <w:pStyle w:val="Sinespaciado"/>
        <w:jc w:val="both"/>
        <w:rPr>
          <w:rFonts w:ascii="Times New Roman" w:hAnsi="Times New Roman" w:cs="Times New Roman"/>
          <w:sz w:val="24"/>
          <w:szCs w:val="24"/>
        </w:rPr>
      </w:pPr>
      <w:r w:rsidRPr="00902660">
        <w:rPr>
          <w:rFonts w:ascii="Times New Roman" w:hAnsi="Times New Roman" w:cs="Times New Roman"/>
          <w:noProof/>
          <w:sz w:val="24"/>
          <w:szCs w:val="24"/>
          <w:lang w:eastAsia="es-DO"/>
        </w:rPr>
        <w:drawing>
          <wp:inline distT="0" distB="0" distL="0" distR="0" wp14:anchorId="46293772" wp14:editId="3BBF1B73">
            <wp:extent cx="5819140" cy="2390775"/>
            <wp:effectExtent l="0" t="0" r="1016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8EA9BC" w14:textId="2F896A2F" w:rsidR="003D36B6" w:rsidRPr="00902660" w:rsidRDefault="003D36B6" w:rsidP="00902660">
      <w:pPr>
        <w:pStyle w:val="Sinespaciado"/>
        <w:jc w:val="both"/>
        <w:rPr>
          <w:rFonts w:ascii="Times New Roman" w:hAnsi="Times New Roman" w:cs="Times New Roman"/>
          <w:sz w:val="24"/>
          <w:szCs w:val="24"/>
        </w:rPr>
      </w:pPr>
    </w:p>
    <w:sectPr w:rsidR="003D36B6" w:rsidRPr="00902660" w:rsidSect="00F933AF">
      <w:headerReference w:type="default" r:id="rId12"/>
      <w:footerReference w:type="default" r:id="rId13"/>
      <w:pgSz w:w="12240" w:h="15840"/>
      <w:pgMar w:top="1560" w:right="1608"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C7D8" w14:textId="77777777" w:rsidR="00C52E5F" w:rsidRDefault="00C52E5F" w:rsidP="00865A88">
      <w:pPr>
        <w:spacing w:after="0" w:line="240" w:lineRule="auto"/>
      </w:pPr>
      <w:r>
        <w:separator/>
      </w:r>
    </w:p>
  </w:endnote>
  <w:endnote w:type="continuationSeparator" w:id="0">
    <w:p w14:paraId="2408628D" w14:textId="77777777" w:rsidR="00C52E5F" w:rsidRDefault="00C52E5F" w:rsidP="0086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334920"/>
      <w:docPartObj>
        <w:docPartGallery w:val="Page Numbers (Bottom of Page)"/>
        <w:docPartUnique/>
      </w:docPartObj>
    </w:sdtPr>
    <w:sdtContent>
      <w:p w14:paraId="60472D5E" w14:textId="2B881876" w:rsidR="00491280" w:rsidRDefault="00491280">
        <w:pPr>
          <w:pStyle w:val="Piedepgina"/>
          <w:jc w:val="center"/>
        </w:pPr>
        <w:r>
          <w:fldChar w:fldCharType="begin"/>
        </w:r>
        <w:r>
          <w:instrText>PAGE   \* MERGEFORMAT</w:instrText>
        </w:r>
        <w:r>
          <w:fldChar w:fldCharType="separate"/>
        </w:r>
        <w:r w:rsidR="00C57956" w:rsidRPr="00C57956">
          <w:rPr>
            <w:noProof/>
            <w:lang w:val="es-ES"/>
          </w:rPr>
          <w:t>19</w:t>
        </w:r>
        <w:r>
          <w:fldChar w:fldCharType="end"/>
        </w:r>
      </w:p>
    </w:sdtContent>
  </w:sdt>
  <w:p w14:paraId="765386F6" w14:textId="77777777" w:rsidR="00491280" w:rsidRDefault="004912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D4C9" w14:textId="77777777" w:rsidR="00C52E5F" w:rsidRDefault="00C52E5F" w:rsidP="00865A88">
      <w:pPr>
        <w:spacing w:after="0" w:line="240" w:lineRule="auto"/>
      </w:pPr>
      <w:r>
        <w:separator/>
      </w:r>
    </w:p>
  </w:footnote>
  <w:footnote w:type="continuationSeparator" w:id="0">
    <w:p w14:paraId="1A5DD82F" w14:textId="77777777" w:rsidR="00C52E5F" w:rsidRDefault="00C52E5F" w:rsidP="00865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FF0" w14:textId="56F62EC8" w:rsidR="00324214" w:rsidRDefault="00324214" w:rsidP="00324214">
    <w:pPr>
      <w:pStyle w:val="Encabezado"/>
      <w:tabs>
        <w:tab w:val="clear" w:pos="4419"/>
        <w:tab w:val="clear" w:pos="8838"/>
        <w:tab w:val="center" w:pos="439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231F"/>
    <w:multiLevelType w:val="hybridMultilevel"/>
    <w:tmpl w:val="3A18F2E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F561735"/>
    <w:multiLevelType w:val="hybridMultilevel"/>
    <w:tmpl w:val="DFEE4096"/>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11FD3D44"/>
    <w:multiLevelType w:val="hybridMultilevel"/>
    <w:tmpl w:val="3BD6E54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2E46F02"/>
    <w:multiLevelType w:val="hybridMultilevel"/>
    <w:tmpl w:val="79D44768"/>
    <w:lvl w:ilvl="0" w:tplc="9E6E81C8">
      <w:start w:val="13"/>
      <w:numFmt w:val="bullet"/>
      <w:lvlText w:val="-"/>
      <w:lvlJc w:val="left"/>
      <w:pPr>
        <w:ind w:left="720" w:hanging="360"/>
      </w:pPr>
      <w:rPr>
        <w:rFonts w:ascii="Calibri" w:eastAsiaTheme="minorEastAsia" w:hAnsi="Calibri" w:cstheme="minorHAns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131834C3"/>
    <w:multiLevelType w:val="hybridMultilevel"/>
    <w:tmpl w:val="B2829E4A"/>
    <w:lvl w:ilvl="0" w:tplc="28E414EA">
      <w:numFmt w:val="bullet"/>
      <w:lvlText w:val="-"/>
      <w:lvlJc w:val="left"/>
      <w:pPr>
        <w:ind w:left="720" w:hanging="360"/>
      </w:pPr>
      <w:rPr>
        <w:rFonts w:ascii="Calibri" w:eastAsiaTheme="minorEastAsia"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A474EF2"/>
    <w:multiLevelType w:val="hybridMultilevel"/>
    <w:tmpl w:val="BB8A20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5B60085"/>
    <w:multiLevelType w:val="hybridMultilevel"/>
    <w:tmpl w:val="348C539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5FC75F0"/>
    <w:multiLevelType w:val="hybridMultilevel"/>
    <w:tmpl w:val="8968D93E"/>
    <w:lvl w:ilvl="0" w:tplc="0980D8E6">
      <w:start w:val="3"/>
      <w:numFmt w:val="bullet"/>
      <w:lvlText w:val="-"/>
      <w:lvlJc w:val="left"/>
      <w:pPr>
        <w:ind w:left="720" w:hanging="360"/>
      </w:pPr>
      <w:rPr>
        <w:rFonts w:ascii="Times New Roman" w:eastAsia="Times New Roman" w:hAnsi="Times New Roman" w:cs="Times New Roman" w:hint="default"/>
        <w:b w:val="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2EBD48C9"/>
    <w:multiLevelType w:val="hybridMultilevel"/>
    <w:tmpl w:val="11846A6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38FF5B85"/>
    <w:multiLevelType w:val="hybridMultilevel"/>
    <w:tmpl w:val="525E6DF2"/>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3FC36617"/>
    <w:multiLevelType w:val="hybridMultilevel"/>
    <w:tmpl w:val="294EFC5C"/>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420A455F"/>
    <w:multiLevelType w:val="hybridMultilevel"/>
    <w:tmpl w:val="65D4EA6C"/>
    <w:lvl w:ilvl="0" w:tplc="E5FA3EF4">
      <w:numFmt w:val="bullet"/>
      <w:lvlText w:val="-"/>
      <w:lvlJc w:val="left"/>
      <w:pPr>
        <w:ind w:left="720" w:hanging="360"/>
      </w:pPr>
      <w:rPr>
        <w:rFonts w:ascii="Calibri" w:eastAsiaTheme="minorEastAsia" w:hAnsi="Calibri" w:cstheme="minorBidi"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46514800"/>
    <w:multiLevelType w:val="hybridMultilevel"/>
    <w:tmpl w:val="FC40D0C8"/>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47716CC2"/>
    <w:multiLevelType w:val="hybridMultilevel"/>
    <w:tmpl w:val="5CCC81D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49191B0B"/>
    <w:multiLevelType w:val="hybridMultilevel"/>
    <w:tmpl w:val="487E6E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57452C0B"/>
    <w:multiLevelType w:val="hybridMultilevel"/>
    <w:tmpl w:val="36D6F79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591F46C8"/>
    <w:multiLevelType w:val="hybridMultilevel"/>
    <w:tmpl w:val="5C3E41C4"/>
    <w:lvl w:ilvl="0" w:tplc="A23A157A">
      <w:numFmt w:val="bullet"/>
      <w:lvlText w:val="•"/>
      <w:lvlJc w:val="left"/>
      <w:pPr>
        <w:ind w:left="720" w:hanging="360"/>
      </w:pPr>
      <w:rPr>
        <w:rFonts w:ascii="Palatino Linotype" w:eastAsia="Calibri" w:hAnsi="Palatino Linotype"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74066E36"/>
    <w:multiLevelType w:val="hybridMultilevel"/>
    <w:tmpl w:val="AB80DED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7D5F73C3"/>
    <w:multiLevelType w:val="hybridMultilevel"/>
    <w:tmpl w:val="25A0BD7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2080713627">
    <w:abstractNumId w:val="17"/>
  </w:num>
  <w:num w:numId="2" w16cid:durableId="2140025412">
    <w:abstractNumId w:val="2"/>
  </w:num>
  <w:num w:numId="3" w16cid:durableId="783155311">
    <w:abstractNumId w:val="9"/>
  </w:num>
  <w:num w:numId="4" w16cid:durableId="502084251">
    <w:abstractNumId w:val="7"/>
  </w:num>
  <w:num w:numId="5" w16cid:durableId="1971667046">
    <w:abstractNumId w:val="5"/>
  </w:num>
  <w:num w:numId="6" w16cid:durableId="358358671">
    <w:abstractNumId w:val="13"/>
  </w:num>
  <w:num w:numId="7" w16cid:durableId="918096347">
    <w:abstractNumId w:val="11"/>
  </w:num>
  <w:num w:numId="8" w16cid:durableId="2054963454">
    <w:abstractNumId w:val="8"/>
  </w:num>
  <w:num w:numId="9" w16cid:durableId="260181855">
    <w:abstractNumId w:val="14"/>
  </w:num>
  <w:num w:numId="10" w16cid:durableId="945579970">
    <w:abstractNumId w:val="3"/>
  </w:num>
  <w:num w:numId="11" w16cid:durableId="1698196621">
    <w:abstractNumId w:val="4"/>
  </w:num>
  <w:num w:numId="12" w16cid:durableId="720325738">
    <w:abstractNumId w:val="0"/>
  </w:num>
  <w:num w:numId="13" w16cid:durableId="1570726484">
    <w:abstractNumId w:val="16"/>
  </w:num>
  <w:num w:numId="14" w16cid:durableId="781614674">
    <w:abstractNumId w:val="6"/>
  </w:num>
  <w:num w:numId="15" w16cid:durableId="1459647587">
    <w:abstractNumId w:val="10"/>
  </w:num>
  <w:num w:numId="16" w16cid:durableId="344021046">
    <w:abstractNumId w:val="12"/>
  </w:num>
  <w:num w:numId="17" w16cid:durableId="138230747">
    <w:abstractNumId w:val="18"/>
  </w:num>
  <w:num w:numId="18" w16cid:durableId="1362170157">
    <w:abstractNumId w:val="15"/>
  </w:num>
  <w:num w:numId="19" w16cid:durableId="1188638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A92"/>
    <w:rsid w:val="000003E6"/>
    <w:rsid w:val="00000E5D"/>
    <w:rsid w:val="0000191C"/>
    <w:rsid w:val="000021BE"/>
    <w:rsid w:val="00002886"/>
    <w:rsid w:val="00003EF1"/>
    <w:rsid w:val="000046DF"/>
    <w:rsid w:val="00006652"/>
    <w:rsid w:val="00006A16"/>
    <w:rsid w:val="000073D8"/>
    <w:rsid w:val="000077B8"/>
    <w:rsid w:val="00010B40"/>
    <w:rsid w:val="00015AE9"/>
    <w:rsid w:val="00016A46"/>
    <w:rsid w:val="00016F24"/>
    <w:rsid w:val="00021557"/>
    <w:rsid w:val="000219CE"/>
    <w:rsid w:val="000247A7"/>
    <w:rsid w:val="00026635"/>
    <w:rsid w:val="0002691F"/>
    <w:rsid w:val="00026FA4"/>
    <w:rsid w:val="00027854"/>
    <w:rsid w:val="000306BB"/>
    <w:rsid w:val="00032279"/>
    <w:rsid w:val="00035770"/>
    <w:rsid w:val="00035838"/>
    <w:rsid w:val="00041A97"/>
    <w:rsid w:val="000435B3"/>
    <w:rsid w:val="0004445E"/>
    <w:rsid w:val="000446D7"/>
    <w:rsid w:val="000457F6"/>
    <w:rsid w:val="000476F7"/>
    <w:rsid w:val="00051F75"/>
    <w:rsid w:val="00053026"/>
    <w:rsid w:val="00053152"/>
    <w:rsid w:val="00054179"/>
    <w:rsid w:val="0005700D"/>
    <w:rsid w:val="000576B5"/>
    <w:rsid w:val="00057C38"/>
    <w:rsid w:val="00062CE8"/>
    <w:rsid w:val="0006670E"/>
    <w:rsid w:val="00066C7F"/>
    <w:rsid w:val="00067A9F"/>
    <w:rsid w:val="00071334"/>
    <w:rsid w:val="000717F1"/>
    <w:rsid w:val="0007530C"/>
    <w:rsid w:val="00075CD7"/>
    <w:rsid w:val="00080F9A"/>
    <w:rsid w:val="00082331"/>
    <w:rsid w:val="00083872"/>
    <w:rsid w:val="00083FF7"/>
    <w:rsid w:val="00084A3B"/>
    <w:rsid w:val="00084F8B"/>
    <w:rsid w:val="000874E3"/>
    <w:rsid w:val="000878A5"/>
    <w:rsid w:val="00087F34"/>
    <w:rsid w:val="0009311F"/>
    <w:rsid w:val="00093D7D"/>
    <w:rsid w:val="000955E7"/>
    <w:rsid w:val="000961E6"/>
    <w:rsid w:val="000961F2"/>
    <w:rsid w:val="000978DE"/>
    <w:rsid w:val="000A2E55"/>
    <w:rsid w:val="000A5726"/>
    <w:rsid w:val="000A698F"/>
    <w:rsid w:val="000B2D7D"/>
    <w:rsid w:val="000B6DE7"/>
    <w:rsid w:val="000B7928"/>
    <w:rsid w:val="000B7CCA"/>
    <w:rsid w:val="000C0BEB"/>
    <w:rsid w:val="000C204A"/>
    <w:rsid w:val="000C3905"/>
    <w:rsid w:val="000C3D8E"/>
    <w:rsid w:val="000C41B1"/>
    <w:rsid w:val="000C4BB2"/>
    <w:rsid w:val="000C5AF2"/>
    <w:rsid w:val="000C5F21"/>
    <w:rsid w:val="000D0C0F"/>
    <w:rsid w:val="000D20AE"/>
    <w:rsid w:val="000D3E2A"/>
    <w:rsid w:val="000D570C"/>
    <w:rsid w:val="000D6540"/>
    <w:rsid w:val="000D746C"/>
    <w:rsid w:val="000E19BD"/>
    <w:rsid w:val="000E21D6"/>
    <w:rsid w:val="000E2A4C"/>
    <w:rsid w:val="000E653A"/>
    <w:rsid w:val="000E7E52"/>
    <w:rsid w:val="000F04DA"/>
    <w:rsid w:val="000F06B1"/>
    <w:rsid w:val="000F0C0F"/>
    <w:rsid w:val="000F1009"/>
    <w:rsid w:val="000F2DA4"/>
    <w:rsid w:val="000F36D5"/>
    <w:rsid w:val="000F51D0"/>
    <w:rsid w:val="00100C4E"/>
    <w:rsid w:val="00101F96"/>
    <w:rsid w:val="001026CA"/>
    <w:rsid w:val="00107CDB"/>
    <w:rsid w:val="001129CA"/>
    <w:rsid w:val="00112FB7"/>
    <w:rsid w:val="00121729"/>
    <w:rsid w:val="001232F7"/>
    <w:rsid w:val="00126F6B"/>
    <w:rsid w:val="0013509B"/>
    <w:rsid w:val="0013547E"/>
    <w:rsid w:val="00135938"/>
    <w:rsid w:val="00135AE5"/>
    <w:rsid w:val="00137177"/>
    <w:rsid w:val="00140F20"/>
    <w:rsid w:val="001414EF"/>
    <w:rsid w:val="00141B8F"/>
    <w:rsid w:val="00142BAC"/>
    <w:rsid w:val="00143D7F"/>
    <w:rsid w:val="00145E7C"/>
    <w:rsid w:val="00146D6E"/>
    <w:rsid w:val="00152250"/>
    <w:rsid w:val="0015664E"/>
    <w:rsid w:val="0015675A"/>
    <w:rsid w:val="0015798B"/>
    <w:rsid w:val="00160365"/>
    <w:rsid w:val="00161693"/>
    <w:rsid w:val="00162514"/>
    <w:rsid w:val="00162ECD"/>
    <w:rsid w:val="0016484B"/>
    <w:rsid w:val="00164F57"/>
    <w:rsid w:val="001656A0"/>
    <w:rsid w:val="00167325"/>
    <w:rsid w:val="00170190"/>
    <w:rsid w:val="0017041C"/>
    <w:rsid w:val="00175B06"/>
    <w:rsid w:val="0017612B"/>
    <w:rsid w:val="001779B4"/>
    <w:rsid w:val="00180625"/>
    <w:rsid w:val="00182560"/>
    <w:rsid w:val="00183817"/>
    <w:rsid w:val="0018381D"/>
    <w:rsid w:val="001877C2"/>
    <w:rsid w:val="001905E3"/>
    <w:rsid w:val="0019280C"/>
    <w:rsid w:val="00193153"/>
    <w:rsid w:val="0019386A"/>
    <w:rsid w:val="00193E3B"/>
    <w:rsid w:val="001949BB"/>
    <w:rsid w:val="00195F73"/>
    <w:rsid w:val="001977B8"/>
    <w:rsid w:val="001A0CD5"/>
    <w:rsid w:val="001A1C0E"/>
    <w:rsid w:val="001A1D65"/>
    <w:rsid w:val="001A6710"/>
    <w:rsid w:val="001A6FF9"/>
    <w:rsid w:val="001A7658"/>
    <w:rsid w:val="001B0CDD"/>
    <w:rsid w:val="001B3358"/>
    <w:rsid w:val="001B6D81"/>
    <w:rsid w:val="001C0CD0"/>
    <w:rsid w:val="001C1174"/>
    <w:rsid w:val="001C16CA"/>
    <w:rsid w:val="001C18FE"/>
    <w:rsid w:val="001C1BD6"/>
    <w:rsid w:val="001C1FE4"/>
    <w:rsid w:val="001C386C"/>
    <w:rsid w:val="001C3FB7"/>
    <w:rsid w:val="001C491D"/>
    <w:rsid w:val="001D08DD"/>
    <w:rsid w:val="001D0D3D"/>
    <w:rsid w:val="001D5B24"/>
    <w:rsid w:val="001D5F07"/>
    <w:rsid w:val="001D6661"/>
    <w:rsid w:val="001E2823"/>
    <w:rsid w:val="001E5733"/>
    <w:rsid w:val="001F02EA"/>
    <w:rsid w:val="001F0F42"/>
    <w:rsid w:val="001F42F5"/>
    <w:rsid w:val="001F6731"/>
    <w:rsid w:val="001F7353"/>
    <w:rsid w:val="0020572D"/>
    <w:rsid w:val="002062AE"/>
    <w:rsid w:val="00206E18"/>
    <w:rsid w:val="002111D8"/>
    <w:rsid w:val="00211414"/>
    <w:rsid w:val="002118C3"/>
    <w:rsid w:val="00214D73"/>
    <w:rsid w:val="00215544"/>
    <w:rsid w:val="0021723F"/>
    <w:rsid w:val="00225629"/>
    <w:rsid w:val="00227A92"/>
    <w:rsid w:val="00230541"/>
    <w:rsid w:val="00230C5F"/>
    <w:rsid w:val="00230C87"/>
    <w:rsid w:val="00233007"/>
    <w:rsid w:val="00234609"/>
    <w:rsid w:val="002357C5"/>
    <w:rsid w:val="00236992"/>
    <w:rsid w:val="00236E5A"/>
    <w:rsid w:val="002401DF"/>
    <w:rsid w:val="00240E88"/>
    <w:rsid w:val="002422D8"/>
    <w:rsid w:val="00243957"/>
    <w:rsid w:val="002447E5"/>
    <w:rsid w:val="00245A75"/>
    <w:rsid w:val="00245F44"/>
    <w:rsid w:val="0024746D"/>
    <w:rsid w:val="002519BA"/>
    <w:rsid w:val="00251AE9"/>
    <w:rsid w:val="00253253"/>
    <w:rsid w:val="002553A8"/>
    <w:rsid w:val="00255E5B"/>
    <w:rsid w:val="00255F88"/>
    <w:rsid w:val="00257610"/>
    <w:rsid w:val="00260470"/>
    <w:rsid w:val="00263C2E"/>
    <w:rsid w:val="00263D35"/>
    <w:rsid w:val="00270D58"/>
    <w:rsid w:val="00272AD9"/>
    <w:rsid w:val="0027552F"/>
    <w:rsid w:val="00277485"/>
    <w:rsid w:val="002806C0"/>
    <w:rsid w:val="0028249A"/>
    <w:rsid w:val="00282F48"/>
    <w:rsid w:val="002839F9"/>
    <w:rsid w:val="002848A8"/>
    <w:rsid w:val="00286B49"/>
    <w:rsid w:val="00291710"/>
    <w:rsid w:val="002943F0"/>
    <w:rsid w:val="00294F86"/>
    <w:rsid w:val="00296263"/>
    <w:rsid w:val="00297F6F"/>
    <w:rsid w:val="002A1FBC"/>
    <w:rsid w:val="002A3033"/>
    <w:rsid w:val="002A48B1"/>
    <w:rsid w:val="002A52E7"/>
    <w:rsid w:val="002A5990"/>
    <w:rsid w:val="002A7EF0"/>
    <w:rsid w:val="002B0FBC"/>
    <w:rsid w:val="002B0FEB"/>
    <w:rsid w:val="002B267B"/>
    <w:rsid w:val="002B29BD"/>
    <w:rsid w:val="002B3163"/>
    <w:rsid w:val="002B33E7"/>
    <w:rsid w:val="002B4A6C"/>
    <w:rsid w:val="002B5935"/>
    <w:rsid w:val="002B5AAB"/>
    <w:rsid w:val="002B65B4"/>
    <w:rsid w:val="002C0C4D"/>
    <w:rsid w:val="002C1C9F"/>
    <w:rsid w:val="002C35ED"/>
    <w:rsid w:val="002C39DA"/>
    <w:rsid w:val="002C4BF6"/>
    <w:rsid w:val="002C6E2C"/>
    <w:rsid w:val="002D0337"/>
    <w:rsid w:val="002D08FA"/>
    <w:rsid w:val="002D12FA"/>
    <w:rsid w:val="002D19E5"/>
    <w:rsid w:val="002D3172"/>
    <w:rsid w:val="002D4F71"/>
    <w:rsid w:val="002D5F50"/>
    <w:rsid w:val="002D6D1E"/>
    <w:rsid w:val="002D728B"/>
    <w:rsid w:val="002D7A07"/>
    <w:rsid w:val="002E0E6A"/>
    <w:rsid w:val="002E207F"/>
    <w:rsid w:val="002E20DD"/>
    <w:rsid w:val="002E230D"/>
    <w:rsid w:val="002E3AED"/>
    <w:rsid w:val="002E4855"/>
    <w:rsid w:val="002E5FCA"/>
    <w:rsid w:val="002E6889"/>
    <w:rsid w:val="002E7A50"/>
    <w:rsid w:val="002F0DD3"/>
    <w:rsid w:val="002F21FD"/>
    <w:rsid w:val="002F240F"/>
    <w:rsid w:val="002F2903"/>
    <w:rsid w:val="002F2CB6"/>
    <w:rsid w:val="002F2F9A"/>
    <w:rsid w:val="002F61DB"/>
    <w:rsid w:val="002F7662"/>
    <w:rsid w:val="0030151D"/>
    <w:rsid w:val="00301F5D"/>
    <w:rsid w:val="00302487"/>
    <w:rsid w:val="003025AB"/>
    <w:rsid w:val="003039DA"/>
    <w:rsid w:val="00303F4F"/>
    <w:rsid w:val="00306278"/>
    <w:rsid w:val="00306CF9"/>
    <w:rsid w:val="00307BC0"/>
    <w:rsid w:val="00307DAC"/>
    <w:rsid w:val="003104A8"/>
    <w:rsid w:val="0031077A"/>
    <w:rsid w:val="00313F13"/>
    <w:rsid w:val="00315EF7"/>
    <w:rsid w:val="00316D55"/>
    <w:rsid w:val="00317309"/>
    <w:rsid w:val="0031731C"/>
    <w:rsid w:val="003212A4"/>
    <w:rsid w:val="00321A72"/>
    <w:rsid w:val="00324214"/>
    <w:rsid w:val="00327231"/>
    <w:rsid w:val="00330BD4"/>
    <w:rsid w:val="00331738"/>
    <w:rsid w:val="003355A4"/>
    <w:rsid w:val="00336528"/>
    <w:rsid w:val="0034149C"/>
    <w:rsid w:val="003422EC"/>
    <w:rsid w:val="00344135"/>
    <w:rsid w:val="0034544A"/>
    <w:rsid w:val="003462DB"/>
    <w:rsid w:val="00350EDF"/>
    <w:rsid w:val="00351C65"/>
    <w:rsid w:val="00352A35"/>
    <w:rsid w:val="0035546C"/>
    <w:rsid w:val="00356F92"/>
    <w:rsid w:val="00360C43"/>
    <w:rsid w:val="003614BC"/>
    <w:rsid w:val="00361D1F"/>
    <w:rsid w:val="003622EE"/>
    <w:rsid w:val="00363AEF"/>
    <w:rsid w:val="00364DE1"/>
    <w:rsid w:val="003651A6"/>
    <w:rsid w:val="00370D37"/>
    <w:rsid w:val="00372CA2"/>
    <w:rsid w:val="00374ABE"/>
    <w:rsid w:val="00375327"/>
    <w:rsid w:val="003773FB"/>
    <w:rsid w:val="0038087A"/>
    <w:rsid w:val="00381B4C"/>
    <w:rsid w:val="00381D62"/>
    <w:rsid w:val="00383B3B"/>
    <w:rsid w:val="00383C05"/>
    <w:rsid w:val="00384ED4"/>
    <w:rsid w:val="00386B1B"/>
    <w:rsid w:val="00386CE6"/>
    <w:rsid w:val="003876F3"/>
    <w:rsid w:val="00387882"/>
    <w:rsid w:val="003902AF"/>
    <w:rsid w:val="00391A92"/>
    <w:rsid w:val="003A043D"/>
    <w:rsid w:val="003A1C16"/>
    <w:rsid w:val="003A4FE8"/>
    <w:rsid w:val="003A796D"/>
    <w:rsid w:val="003A79D6"/>
    <w:rsid w:val="003B22D3"/>
    <w:rsid w:val="003B26C9"/>
    <w:rsid w:val="003B2E0A"/>
    <w:rsid w:val="003B58A3"/>
    <w:rsid w:val="003C06F2"/>
    <w:rsid w:val="003C2176"/>
    <w:rsid w:val="003C35DB"/>
    <w:rsid w:val="003C4903"/>
    <w:rsid w:val="003C62FA"/>
    <w:rsid w:val="003C6E3B"/>
    <w:rsid w:val="003C72B6"/>
    <w:rsid w:val="003D1019"/>
    <w:rsid w:val="003D126F"/>
    <w:rsid w:val="003D2763"/>
    <w:rsid w:val="003D2A3C"/>
    <w:rsid w:val="003D34E2"/>
    <w:rsid w:val="003D36B6"/>
    <w:rsid w:val="003D3DE4"/>
    <w:rsid w:val="003D754C"/>
    <w:rsid w:val="003E2B2C"/>
    <w:rsid w:val="003E48AA"/>
    <w:rsid w:val="003E5555"/>
    <w:rsid w:val="003E588E"/>
    <w:rsid w:val="003E6064"/>
    <w:rsid w:val="003F51E6"/>
    <w:rsid w:val="003F6FE2"/>
    <w:rsid w:val="00400420"/>
    <w:rsid w:val="0040137B"/>
    <w:rsid w:val="00402433"/>
    <w:rsid w:val="0040365F"/>
    <w:rsid w:val="0040499A"/>
    <w:rsid w:val="0040504E"/>
    <w:rsid w:val="004101EC"/>
    <w:rsid w:val="00410C07"/>
    <w:rsid w:val="00410CD9"/>
    <w:rsid w:val="00411C94"/>
    <w:rsid w:val="00412CAF"/>
    <w:rsid w:val="00412E9A"/>
    <w:rsid w:val="0041376B"/>
    <w:rsid w:val="00415BE2"/>
    <w:rsid w:val="0042097E"/>
    <w:rsid w:val="00420F6D"/>
    <w:rsid w:val="004227C8"/>
    <w:rsid w:val="00423B29"/>
    <w:rsid w:val="00425B00"/>
    <w:rsid w:val="00427159"/>
    <w:rsid w:val="00430C39"/>
    <w:rsid w:val="004318F2"/>
    <w:rsid w:val="004349AF"/>
    <w:rsid w:val="00435C0D"/>
    <w:rsid w:val="00440625"/>
    <w:rsid w:val="00447E15"/>
    <w:rsid w:val="00447E25"/>
    <w:rsid w:val="0045000D"/>
    <w:rsid w:val="0045019A"/>
    <w:rsid w:val="004506F9"/>
    <w:rsid w:val="00452612"/>
    <w:rsid w:val="004526E8"/>
    <w:rsid w:val="0045370F"/>
    <w:rsid w:val="00454532"/>
    <w:rsid w:val="004546F2"/>
    <w:rsid w:val="004566E1"/>
    <w:rsid w:val="00460097"/>
    <w:rsid w:val="00460330"/>
    <w:rsid w:val="0046093D"/>
    <w:rsid w:val="00461479"/>
    <w:rsid w:val="004614B7"/>
    <w:rsid w:val="00461B8A"/>
    <w:rsid w:val="00462CD0"/>
    <w:rsid w:val="00462F0F"/>
    <w:rsid w:val="00464FF7"/>
    <w:rsid w:val="00466A0C"/>
    <w:rsid w:val="00471492"/>
    <w:rsid w:val="0047176D"/>
    <w:rsid w:val="00473CBA"/>
    <w:rsid w:val="004740C8"/>
    <w:rsid w:val="0047495C"/>
    <w:rsid w:val="00477151"/>
    <w:rsid w:val="00477C15"/>
    <w:rsid w:val="00477F6E"/>
    <w:rsid w:val="00480F37"/>
    <w:rsid w:val="004811B4"/>
    <w:rsid w:val="00481DF8"/>
    <w:rsid w:val="0048262B"/>
    <w:rsid w:val="004874B3"/>
    <w:rsid w:val="00491280"/>
    <w:rsid w:val="00493462"/>
    <w:rsid w:val="004975D3"/>
    <w:rsid w:val="004A07BC"/>
    <w:rsid w:val="004A3735"/>
    <w:rsid w:val="004A4345"/>
    <w:rsid w:val="004A5403"/>
    <w:rsid w:val="004A7B72"/>
    <w:rsid w:val="004B06DE"/>
    <w:rsid w:val="004B0F44"/>
    <w:rsid w:val="004B1CE2"/>
    <w:rsid w:val="004B2551"/>
    <w:rsid w:val="004B388E"/>
    <w:rsid w:val="004B4CF9"/>
    <w:rsid w:val="004B5CA7"/>
    <w:rsid w:val="004B65E7"/>
    <w:rsid w:val="004C15A3"/>
    <w:rsid w:val="004C33E2"/>
    <w:rsid w:val="004C397D"/>
    <w:rsid w:val="004C496B"/>
    <w:rsid w:val="004C4A50"/>
    <w:rsid w:val="004C5423"/>
    <w:rsid w:val="004C604B"/>
    <w:rsid w:val="004C664C"/>
    <w:rsid w:val="004C6875"/>
    <w:rsid w:val="004C79F8"/>
    <w:rsid w:val="004D0A67"/>
    <w:rsid w:val="004D5204"/>
    <w:rsid w:val="004D527E"/>
    <w:rsid w:val="004D6443"/>
    <w:rsid w:val="004D713D"/>
    <w:rsid w:val="004D7DC2"/>
    <w:rsid w:val="004E37B1"/>
    <w:rsid w:val="004E3969"/>
    <w:rsid w:val="004E4EA6"/>
    <w:rsid w:val="004E5DF7"/>
    <w:rsid w:val="004F03EA"/>
    <w:rsid w:val="004F34AC"/>
    <w:rsid w:val="004F4E1A"/>
    <w:rsid w:val="004F6284"/>
    <w:rsid w:val="00500936"/>
    <w:rsid w:val="00501266"/>
    <w:rsid w:val="0050224D"/>
    <w:rsid w:val="00502C1B"/>
    <w:rsid w:val="005038A1"/>
    <w:rsid w:val="00504F73"/>
    <w:rsid w:val="005061DC"/>
    <w:rsid w:val="005101D2"/>
    <w:rsid w:val="0051094B"/>
    <w:rsid w:val="005109AE"/>
    <w:rsid w:val="00511192"/>
    <w:rsid w:val="00512D1D"/>
    <w:rsid w:val="00515F78"/>
    <w:rsid w:val="00516B1C"/>
    <w:rsid w:val="00517306"/>
    <w:rsid w:val="00517E53"/>
    <w:rsid w:val="00523178"/>
    <w:rsid w:val="0052424B"/>
    <w:rsid w:val="00524457"/>
    <w:rsid w:val="00525E3C"/>
    <w:rsid w:val="005267CD"/>
    <w:rsid w:val="00526A20"/>
    <w:rsid w:val="005337D3"/>
    <w:rsid w:val="00534D49"/>
    <w:rsid w:val="00535BE7"/>
    <w:rsid w:val="00536A34"/>
    <w:rsid w:val="00540B9F"/>
    <w:rsid w:val="00541793"/>
    <w:rsid w:val="005421D3"/>
    <w:rsid w:val="0054257D"/>
    <w:rsid w:val="00543027"/>
    <w:rsid w:val="00543694"/>
    <w:rsid w:val="005477F0"/>
    <w:rsid w:val="00547F23"/>
    <w:rsid w:val="00550D33"/>
    <w:rsid w:val="005523CC"/>
    <w:rsid w:val="00552797"/>
    <w:rsid w:val="0055428F"/>
    <w:rsid w:val="005560CB"/>
    <w:rsid w:val="005568E4"/>
    <w:rsid w:val="00561E74"/>
    <w:rsid w:val="00563911"/>
    <w:rsid w:val="005645E5"/>
    <w:rsid w:val="0056546B"/>
    <w:rsid w:val="00565CEE"/>
    <w:rsid w:val="00566E4E"/>
    <w:rsid w:val="005746A3"/>
    <w:rsid w:val="00574F49"/>
    <w:rsid w:val="00575CB2"/>
    <w:rsid w:val="00577094"/>
    <w:rsid w:val="00577262"/>
    <w:rsid w:val="00582250"/>
    <w:rsid w:val="00582F13"/>
    <w:rsid w:val="00584814"/>
    <w:rsid w:val="00586E23"/>
    <w:rsid w:val="005876D2"/>
    <w:rsid w:val="005905F1"/>
    <w:rsid w:val="00592092"/>
    <w:rsid w:val="0059526D"/>
    <w:rsid w:val="005957C9"/>
    <w:rsid w:val="00596164"/>
    <w:rsid w:val="005A2949"/>
    <w:rsid w:val="005A310B"/>
    <w:rsid w:val="005A385A"/>
    <w:rsid w:val="005A599F"/>
    <w:rsid w:val="005A5AB0"/>
    <w:rsid w:val="005B0A32"/>
    <w:rsid w:val="005B2997"/>
    <w:rsid w:val="005B3EA4"/>
    <w:rsid w:val="005B6CDC"/>
    <w:rsid w:val="005B77B5"/>
    <w:rsid w:val="005C0A91"/>
    <w:rsid w:val="005C0A95"/>
    <w:rsid w:val="005C29AF"/>
    <w:rsid w:val="005C343A"/>
    <w:rsid w:val="005C51B2"/>
    <w:rsid w:val="005C6155"/>
    <w:rsid w:val="005C6C00"/>
    <w:rsid w:val="005C7E4D"/>
    <w:rsid w:val="005D18D0"/>
    <w:rsid w:val="005D4427"/>
    <w:rsid w:val="005D44B9"/>
    <w:rsid w:val="005D4B13"/>
    <w:rsid w:val="005D5BC3"/>
    <w:rsid w:val="005D62E5"/>
    <w:rsid w:val="005E08BD"/>
    <w:rsid w:val="005E1054"/>
    <w:rsid w:val="005E10E5"/>
    <w:rsid w:val="005E28EB"/>
    <w:rsid w:val="005E3C20"/>
    <w:rsid w:val="005E6B08"/>
    <w:rsid w:val="005E6B6D"/>
    <w:rsid w:val="005E74B8"/>
    <w:rsid w:val="005F2DC5"/>
    <w:rsid w:val="005F4000"/>
    <w:rsid w:val="005F5E0C"/>
    <w:rsid w:val="005F6A20"/>
    <w:rsid w:val="006003D7"/>
    <w:rsid w:val="006006C3"/>
    <w:rsid w:val="00600715"/>
    <w:rsid w:val="00600EFF"/>
    <w:rsid w:val="00601C3A"/>
    <w:rsid w:val="006055A9"/>
    <w:rsid w:val="00605AC1"/>
    <w:rsid w:val="00610A14"/>
    <w:rsid w:val="006127D7"/>
    <w:rsid w:val="0061529A"/>
    <w:rsid w:val="00616D38"/>
    <w:rsid w:val="00621122"/>
    <w:rsid w:val="00621B00"/>
    <w:rsid w:val="00623569"/>
    <w:rsid w:val="00624088"/>
    <w:rsid w:val="006304DC"/>
    <w:rsid w:val="00630BE0"/>
    <w:rsid w:val="00633E11"/>
    <w:rsid w:val="00635700"/>
    <w:rsid w:val="006361AB"/>
    <w:rsid w:val="00636EA3"/>
    <w:rsid w:val="006371DC"/>
    <w:rsid w:val="00637C78"/>
    <w:rsid w:val="00642B89"/>
    <w:rsid w:val="00644235"/>
    <w:rsid w:val="00644B71"/>
    <w:rsid w:val="006450EE"/>
    <w:rsid w:val="00645E10"/>
    <w:rsid w:val="00647DE2"/>
    <w:rsid w:val="006501D4"/>
    <w:rsid w:val="00650921"/>
    <w:rsid w:val="00653AAF"/>
    <w:rsid w:val="00655C35"/>
    <w:rsid w:val="00656403"/>
    <w:rsid w:val="00661FCA"/>
    <w:rsid w:val="006640CF"/>
    <w:rsid w:val="0066637F"/>
    <w:rsid w:val="006675A4"/>
    <w:rsid w:val="00670568"/>
    <w:rsid w:val="0067084D"/>
    <w:rsid w:val="00670930"/>
    <w:rsid w:val="00670A40"/>
    <w:rsid w:val="00671429"/>
    <w:rsid w:val="00672B74"/>
    <w:rsid w:val="00673773"/>
    <w:rsid w:val="00673EF3"/>
    <w:rsid w:val="0067480D"/>
    <w:rsid w:val="00674EA2"/>
    <w:rsid w:val="006758D8"/>
    <w:rsid w:val="006760C1"/>
    <w:rsid w:val="00677DB5"/>
    <w:rsid w:val="00677ECB"/>
    <w:rsid w:val="0068090A"/>
    <w:rsid w:val="00680ED7"/>
    <w:rsid w:val="0068134F"/>
    <w:rsid w:val="0068437C"/>
    <w:rsid w:val="00685A51"/>
    <w:rsid w:val="006863A4"/>
    <w:rsid w:val="00691EA2"/>
    <w:rsid w:val="0069656B"/>
    <w:rsid w:val="00696D99"/>
    <w:rsid w:val="00697157"/>
    <w:rsid w:val="006A18BE"/>
    <w:rsid w:val="006A2A10"/>
    <w:rsid w:val="006A65BF"/>
    <w:rsid w:val="006A78D7"/>
    <w:rsid w:val="006B10B1"/>
    <w:rsid w:val="006B15AC"/>
    <w:rsid w:val="006B1DEE"/>
    <w:rsid w:val="006B4114"/>
    <w:rsid w:val="006B479A"/>
    <w:rsid w:val="006B47B0"/>
    <w:rsid w:val="006B49A7"/>
    <w:rsid w:val="006B6374"/>
    <w:rsid w:val="006B738A"/>
    <w:rsid w:val="006C2084"/>
    <w:rsid w:val="006C372E"/>
    <w:rsid w:val="006C3ECF"/>
    <w:rsid w:val="006C4B34"/>
    <w:rsid w:val="006D1546"/>
    <w:rsid w:val="006D15A9"/>
    <w:rsid w:val="006D1661"/>
    <w:rsid w:val="006D2305"/>
    <w:rsid w:val="006D2B3E"/>
    <w:rsid w:val="006D62EE"/>
    <w:rsid w:val="006D6CC8"/>
    <w:rsid w:val="006E360D"/>
    <w:rsid w:val="006E3E81"/>
    <w:rsid w:val="006E455C"/>
    <w:rsid w:val="006E58D6"/>
    <w:rsid w:val="006F1E44"/>
    <w:rsid w:val="006F2FB7"/>
    <w:rsid w:val="006F32E8"/>
    <w:rsid w:val="006F44ED"/>
    <w:rsid w:val="006F5038"/>
    <w:rsid w:val="006F56B9"/>
    <w:rsid w:val="006F77CB"/>
    <w:rsid w:val="006F7849"/>
    <w:rsid w:val="007041AF"/>
    <w:rsid w:val="00704DB3"/>
    <w:rsid w:val="007052FB"/>
    <w:rsid w:val="00707390"/>
    <w:rsid w:val="00707ABD"/>
    <w:rsid w:val="00710132"/>
    <w:rsid w:val="00711975"/>
    <w:rsid w:val="00712CD2"/>
    <w:rsid w:val="00712DE7"/>
    <w:rsid w:val="00713561"/>
    <w:rsid w:val="007153F1"/>
    <w:rsid w:val="00716E38"/>
    <w:rsid w:val="00716FDE"/>
    <w:rsid w:val="007216D0"/>
    <w:rsid w:val="00721F7F"/>
    <w:rsid w:val="00722A2D"/>
    <w:rsid w:val="00723EFA"/>
    <w:rsid w:val="00726530"/>
    <w:rsid w:val="007268D5"/>
    <w:rsid w:val="00730843"/>
    <w:rsid w:val="00730C36"/>
    <w:rsid w:val="00731ABA"/>
    <w:rsid w:val="007326F6"/>
    <w:rsid w:val="00732A2F"/>
    <w:rsid w:val="00733EEE"/>
    <w:rsid w:val="007345E4"/>
    <w:rsid w:val="007352E5"/>
    <w:rsid w:val="0074061D"/>
    <w:rsid w:val="00740DC6"/>
    <w:rsid w:val="00743692"/>
    <w:rsid w:val="00743D42"/>
    <w:rsid w:val="00744442"/>
    <w:rsid w:val="007458C8"/>
    <w:rsid w:val="00746EA9"/>
    <w:rsid w:val="007475DD"/>
    <w:rsid w:val="00747805"/>
    <w:rsid w:val="007521B4"/>
    <w:rsid w:val="007528C5"/>
    <w:rsid w:val="0075295A"/>
    <w:rsid w:val="00753B5B"/>
    <w:rsid w:val="0075612A"/>
    <w:rsid w:val="00757959"/>
    <w:rsid w:val="00761C13"/>
    <w:rsid w:val="00762374"/>
    <w:rsid w:val="007627B8"/>
    <w:rsid w:val="00763455"/>
    <w:rsid w:val="00765A8F"/>
    <w:rsid w:val="00767D07"/>
    <w:rsid w:val="00767EF1"/>
    <w:rsid w:val="00770534"/>
    <w:rsid w:val="00776237"/>
    <w:rsid w:val="00776B57"/>
    <w:rsid w:val="007815E8"/>
    <w:rsid w:val="00781885"/>
    <w:rsid w:val="00781AF3"/>
    <w:rsid w:val="007820B0"/>
    <w:rsid w:val="00782BA4"/>
    <w:rsid w:val="00782FB8"/>
    <w:rsid w:val="00783EF8"/>
    <w:rsid w:val="00784C41"/>
    <w:rsid w:val="007850F5"/>
    <w:rsid w:val="0078533F"/>
    <w:rsid w:val="00787B5A"/>
    <w:rsid w:val="00791180"/>
    <w:rsid w:val="00792F72"/>
    <w:rsid w:val="00793B28"/>
    <w:rsid w:val="00797229"/>
    <w:rsid w:val="007A1800"/>
    <w:rsid w:val="007A20F1"/>
    <w:rsid w:val="007A3109"/>
    <w:rsid w:val="007A321C"/>
    <w:rsid w:val="007A6039"/>
    <w:rsid w:val="007A7BC3"/>
    <w:rsid w:val="007B0E5C"/>
    <w:rsid w:val="007B1BFC"/>
    <w:rsid w:val="007B2186"/>
    <w:rsid w:val="007B5921"/>
    <w:rsid w:val="007B614D"/>
    <w:rsid w:val="007C0114"/>
    <w:rsid w:val="007C05B8"/>
    <w:rsid w:val="007C3B19"/>
    <w:rsid w:val="007C3E67"/>
    <w:rsid w:val="007C40BE"/>
    <w:rsid w:val="007C534A"/>
    <w:rsid w:val="007C6CBB"/>
    <w:rsid w:val="007C7A93"/>
    <w:rsid w:val="007D11FF"/>
    <w:rsid w:val="007D184F"/>
    <w:rsid w:val="007D27ED"/>
    <w:rsid w:val="007D3085"/>
    <w:rsid w:val="007D4273"/>
    <w:rsid w:val="007D5B44"/>
    <w:rsid w:val="007D6B02"/>
    <w:rsid w:val="007E009C"/>
    <w:rsid w:val="007E0879"/>
    <w:rsid w:val="007E36A2"/>
    <w:rsid w:val="007E3AB1"/>
    <w:rsid w:val="007E5171"/>
    <w:rsid w:val="007E6A42"/>
    <w:rsid w:val="007F03D3"/>
    <w:rsid w:val="007F0E0D"/>
    <w:rsid w:val="007F19DC"/>
    <w:rsid w:val="007F449D"/>
    <w:rsid w:val="007F51F4"/>
    <w:rsid w:val="007F55F3"/>
    <w:rsid w:val="007F5F53"/>
    <w:rsid w:val="007F6FFD"/>
    <w:rsid w:val="007F7264"/>
    <w:rsid w:val="007F72A7"/>
    <w:rsid w:val="00801E7C"/>
    <w:rsid w:val="0080216E"/>
    <w:rsid w:val="008022AC"/>
    <w:rsid w:val="00803EF8"/>
    <w:rsid w:val="00803FE3"/>
    <w:rsid w:val="00806BEE"/>
    <w:rsid w:val="00811F99"/>
    <w:rsid w:val="0082155E"/>
    <w:rsid w:val="00826383"/>
    <w:rsid w:val="00826DCD"/>
    <w:rsid w:val="00830D20"/>
    <w:rsid w:val="0083466C"/>
    <w:rsid w:val="008355E1"/>
    <w:rsid w:val="0083589C"/>
    <w:rsid w:val="00837107"/>
    <w:rsid w:val="008379E4"/>
    <w:rsid w:val="00842011"/>
    <w:rsid w:val="00842680"/>
    <w:rsid w:val="00842B1E"/>
    <w:rsid w:val="00844503"/>
    <w:rsid w:val="00844BA6"/>
    <w:rsid w:val="00844BC9"/>
    <w:rsid w:val="008456B7"/>
    <w:rsid w:val="00845777"/>
    <w:rsid w:val="00846BD0"/>
    <w:rsid w:val="0084775D"/>
    <w:rsid w:val="00847DAC"/>
    <w:rsid w:val="00850922"/>
    <w:rsid w:val="00851FCB"/>
    <w:rsid w:val="00852478"/>
    <w:rsid w:val="00852608"/>
    <w:rsid w:val="00853F95"/>
    <w:rsid w:val="00855321"/>
    <w:rsid w:val="008563BF"/>
    <w:rsid w:val="00856B15"/>
    <w:rsid w:val="00857896"/>
    <w:rsid w:val="0086044B"/>
    <w:rsid w:val="00860C55"/>
    <w:rsid w:val="008648EB"/>
    <w:rsid w:val="00864AA6"/>
    <w:rsid w:val="00865A88"/>
    <w:rsid w:val="00865BCA"/>
    <w:rsid w:val="008661B5"/>
    <w:rsid w:val="008669E0"/>
    <w:rsid w:val="00866B33"/>
    <w:rsid w:val="008705BD"/>
    <w:rsid w:val="00870B65"/>
    <w:rsid w:val="00871D74"/>
    <w:rsid w:val="008731FE"/>
    <w:rsid w:val="008743CF"/>
    <w:rsid w:val="008747EC"/>
    <w:rsid w:val="0087752D"/>
    <w:rsid w:val="00877AC2"/>
    <w:rsid w:val="0088475D"/>
    <w:rsid w:val="00890852"/>
    <w:rsid w:val="0089102D"/>
    <w:rsid w:val="00893D5B"/>
    <w:rsid w:val="00896E7E"/>
    <w:rsid w:val="00897271"/>
    <w:rsid w:val="008A28B6"/>
    <w:rsid w:val="008A2EA3"/>
    <w:rsid w:val="008A2F69"/>
    <w:rsid w:val="008A54C6"/>
    <w:rsid w:val="008A5FF3"/>
    <w:rsid w:val="008A64B2"/>
    <w:rsid w:val="008A6932"/>
    <w:rsid w:val="008A76CF"/>
    <w:rsid w:val="008A7B89"/>
    <w:rsid w:val="008B13F7"/>
    <w:rsid w:val="008B3775"/>
    <w:rsid w:val="008B4655"/>
    <w:rsid w:val="008B55BC"/>
    <w:rsid w:val="008B5F38"/>
    <w:rsid w:val="008B604F"/>
    <w:rsid w:val="008C1417"/>
    <w:rsid w:val="008C5D92"/>
    <w:rsid w:val="008C6F6B"/>
    <w:rsid w:val="008D1073"/>
    <w:rsid w:val="008D3AC7"/>
    <w:rsid w:val="008D475A"/>
    <w:rsid w:val="008D4F83"/>
    <w:rsid w:val="008D5E81"/>
    <w:rsid w:val="008E1949"/>
    <w:rsid w:val="008E3D35"/>
    <w:rsid w:val="008E4663"/>
    <w:rsid w:val="008E4D32"/>
    <w:rsid w:val="008E6359"/>
    <w:rsid w:val="008E64D1"/>
    <w:rsid w:val="008E7A37"/>
    <w:rsid w:val="008E7D4E"/>
    <w:rsid w:val="008F0499"/>
    <w:rsid w:val="008F5E55"/>
    <w:rsid w:val="008F78BE"/>
    <w:rsid w:val="00900D95"/>
    <w:rsid w:val="00901C70"/>
    <w:rsid w:val="00902281"/>
    <w:rsid w:val="00902603"/>
    <w:rsid w:val="00902660"/>
    <w:rsid w:val="00902C23"/>
    <w:rsid w:val="00906204"/>
    <w:rsid w:val="00907780"/>
    <w:rsid w:val="009079D9"/>
    <w:rsid w:val="0091792E"/>
    <w:rsid w:val="0092101E"/>
    <w:rsid w:val="00921839"/>
    <w:rsid w:val="00921E50"/>
    <w:rsid w:val="009267BF"/>
    <w:rsid w:val="009279A9"/>
    <w:rsid w:val="00932145"/>
    <w:rsid w:val="009378A3"/>
    <w:rsid w:val="009415C5"/>
    <w:rsid w:val="00942387"/>
    <w:rsid w:val="009433A4"/>
    <w:rsid w:val="00947ACD"/>
    <w:rsid w:val="0095154C"/>
    <w:rsid w:val="0095265A"/>
    <w:rsid w:val="0095293B"/>
    <w:rsid w:val="00953717"/>
    <w:rsid w:val="00957C0F"/>
    <w:rsid w:val="00960606"/>
    <w:rsid w:val="00961EDD"/>
    <w:rsid w:val="00963881"/>
    <w:rsid w:val="00965262"/>
    <w:rsid w:val="009654B9"/>
    <w:rsid w:val="00965EA9"/>
    <w:rsid w:val="0096690F"/>
    <w:rsid w:val="00966CB8"/>
    <w:rsid w:val="00967C9F"/>
    <w:rsid w:val="00970011"/>
    <w:rsid w:val="00970E77"/>
    <w:rsid w:val="00975138"/>
    <w:rsid w:val="00975639"/>
    <w:rsid w:val="00982EFC"/>
    <w:rsid w:val="0098646C"/>
    <w:rsid w:val="00987DC8"/>
    <w:rsid w:val="009922BE"/>
    <w:rsid w:val="009925EF"/>
    <w:rsid w:val="009A078B"/>
    <w:rsid w:val="009A30A1"/>
    <w:rsid w:val="009A4194"/>
    <w:rsid w:val="009A4531"/>
    <w:rsid w:val="009B10BE"/>
    <w:rsid w:val="009B15FD"/>
    <w:rsid w:val="009B1FB5"/>
    <w:rsid w:val="009B58B8"/>
    <w:rsid w:val="009B59F1"/>
    <w:rsid w:val="009B602C"/>
    <w:rsid w:val="009B7DC9"/>
    <w:rsid w:val="009C022B"/>
    <w:rsid w:val="009C0606"/>
    <w:rsid w:val="009C1E68"/>
    <w:rsid w:val="009C3043"/>
    <w:rsid w:val="009C4180"/>
    <w:rsid w:val="009C66FE"/>
    <w:rsid w:val="009C6C22"/>
    <w:rsid w:val="009C7556"/>
    <w:rsid w:val="009D06F9"/>
    <w:rsid w:val="009D327E"/>
    <w:rsid w:val="009D3AE5"/>
    <w:rsid w:val="009D48CB"/>
    <w:rsid w:val="009D4EB3"/>
    <w:rsid w:val="009D7639"/>
    <w:rsid w:val="009E0877"/>
    <w:rsid w:val="009E10D1"/>
    <w:rsid w:val="009E2FEC"/>
    <w:rsid w:val="009E5207"/>
    <w:rsid w:val="009F0319"/>
    <w:rsid w:val="009F0464"/>
    <w:rsid w:val="009F1408"/>
    <w:rsid w:val="009F2126"/>
    <w:rsid w:val="009F4486"/>
    <w:rsid w:val="009F5569"/>
    <w:rsid w:val="009F7314"/>
    <w:rsid w:val="009F7C04"/>
    <w:rsid w:val="00A0010E"/>
    <w:rsid w:val="00A0357B"/>
    <w:rsid w:val="00A038C8"/>
    <w:rsid w:val="00A03FB4"/>
    <w:rsid w:val="00A1282E"/>
    <w:rsid w:val="00A13A4A"/>
    <w:rsid w:val="00A146D3"/>
    <w:rsid w:val="00A14DAB"/>
    <w:rsid w:val="00A153DC"/>
    <w:rsid w:val="00A16E6E"/>
    <w:rsid w:val="00A176AB"/>
    <w:rsid w:val="00A1793F"/>
    <w:rsid w:val="00A242DA"/>
    <w:rsid w:val="00A27247"/>
    <w:rsid w:val="00A27B09"/>
    <w:rsid w:val="00A313BA"/>
    <w:rsid w:val="00A31B0C"/>
    <w:rsid w:val="00A31C1E"/>
    <w:rsid w:val="00A33967"/>
    <w:rsid w:val="00A33C35"/>
    <w:rsid w:val="00A33FF6"/>
    <w:rsid w:val="00A3443A"/>
    <w:rsid w:val="00A40DA9"/>
    <w:rsid w:val="00A4188D"/>
    <w:rsid w:val="00A43CF8"/>
    <w:rsid w:val="00A45A58"/>
    <w:rsid w:val="00A46DD0"/>
    <w:rsid w:val="00A473F7"/>
    <w:rsid w:val="00A47834"/>
    <w:rsid w:val="00A47FDB"/>
    <w:rsid w:val="00A518AD"/>
    <w:rsid w:val="00A52D8B"/>
    <w:rsid w:val="00A53F91"/>
    <w:rsid w:val="00A55695"/>
    <w:rsid w:val="00A55BD2"/>
    <w:rsid w:val="00A56F66"/>
    <w:rsid w:val="00A606C6"/>
    <w:rsid w:val="00A61AC0"/>
    <w:rsid w:val="00A61D2C"/>
    <w:rsid w:val="00A62366"/>
    <w:rsid w:val="00A635CE"/>
    <w:rsid w:val="00A65A48"/>
    <w:rsid w:val="00A707D5"/>
    <w:rsid w:val="00A7147D"/>
    <w:rsid w:val="00A71DCD"/>
    <w:rsid w:val="00A72047"/>
    <w:rsid w:val="00A721B0"/>
    <w:rsid w:val="00A73729"/>
    <w:rsid w:val="00A75BE8"/>
    <w:rsid w:val="00A76E77"/>
    <w:rsid w:val="00A83A77"/>
    <w:rsid w:val="00A84147"/>
    <w:rsid w:val="00A913C0"/>
    <w:rsid w:val="00A918AE"/>
    <w:rsid w:val="00A924AD"/>
    <w:rsid w:val="00A93730"/>
    <w:rsid w:val="00A9395D"/>
    <w:rsid w:val="00A93A57"/>
    <w:rsid w:val="00A94174"/>
    <w:rsid w:val="00A942D1"/>
    <w:rsid w:val="00A97220"/>
    <w:rsid w:val="00AA0ECB"/>
    <w:rsid w:val="00AA3084"/>
    <w:rsid w:val="00AA4A87"/>
    <w:rsid w:val="00AA4D98"/>
    <w:rsid w:val="00AA55FE"/>
    <w:rsid w:val="00AA63E1"/>
    <w:rsid w:val="00AB0E0B"/>
    <w:rsid w:val="00AB1276"/>
    <w:rsid w:val="00AB1A48"/>
    <w:rsid w:val="00AB239B"/>
    <w:rsid w:val="00AB6CF1"/>
    <w:rsid w:val="00AB72D6"/>
    <w:rsid w:val="00AB7A54"/>
    <w:rsid w:val="00AD0467"/>
    <w:rsid w:val="00AD05EE"/>
    <w:rsid w:val="00AD0BB0"/>
    <w:rsid w:val="00AD3F08"/>
    <w:rsid w:val="00AD4256"/>
    <w:rsid w:val="00AD589D"/>
    <w:rsid w:val="00AD7831"/>
    <w:rsid w:val="00AD7C7D"/>
    <w:rsid w:val="00AD7EAA"/>
    <w:rsid w:val="00AE02AE"/>
    <w:rsid w:val="00AE1924"/>
    <w:rsid w:val="00AE1D97"/>
    <w:rsid w:val="00AE1DF3"/>
    <w:rsid w:val="00AE1FBA"/>
    <w:rsid w:val="00AE632C"/>
    <w:rsid w:val="00AF2919"/>
    <w:rsid w:val="00AF2F98"/>
    <w:rsid w:val="00AF3602"/>
    <w:rsid w:val="00AF5CDC"/>
    <w:rsid w:val="00B014E7"/>
    <w:rsid w:val="00B02097"/>
    <w:rsid w:val="00B0281E"/>
    <w:rsid w:val="00B04229"/>
    <w:rsid w:val="00B04B45"/>
    <w:rsid w:val="00B067D1"/>
    <w:rsid w:val="00B06AD7"/>
    <w:rsid w:val="00B106BB"/>
    <w:rsid w:val="00B16CE0"/>
    <w:rsid w:val="00B237E1"/>
    <w:rsid w:val="00B257E6"/>
    <w:rsid w:val="00B25BB1"/>
    <w:rsid w:val="00B26DF2"/>
    <w:rsid w:val="00B30747"/>
    <w:rsid w:val="00B31712"/>
    <w:rsid w:val="00B31B25"/>
    <w:rsid w:val="00B32BB2"/>
    <w:rsid w:val="00B32F8E"/>
    <w:rsid w:val="00B33461"/>
    <w:rsid w:val="00B33E44"/>
    <w:rsid w:val="00B34685"/>
    <w:rsid w:val="00B35592"/>
    <w:rsid w:val="00B40157"/>
    <w:rsid w:val="00B408A8"/>
    <w:rsid w:val="00B41ED9"/>
    <w:rsid w:val="00B45E6C"/>
    <w:rsid w:val="00B4659C"/>
    <w:rsid w:val="00B477AF"/>
    <w:rsid w:val="00B51871"/>
    <w:rsid w:val="00B5294B"/>
    <w:rsid w:val="00B5372C"/>
    <w:rsid w:val="00B53C12"/>
    <w:rsid w:val="00B551B6"/>
    <w:rsid w:val="00B563A4"/>
    <w:rsid w:val="00B568F5"/>
    <w:rsid w:val="00B578A0"/>
    <w:rsid w:val="00B6333A"/>
    <w:rsid w:val="00B64DB0"/>
    <w:rsid w:val="00B65750"/>
    <w:rsid w:val="00B721AD"/>
    <w:rsid w:val="00B751C1"/>
    <w:rsid w:val="00B7585E"/>
    <w:rsid w:val="00B76478"/>
    <w:rsid w:val="00B773E0"/>
    <w:rsid w:val="00B773EC"/>
    <w:rsid w:val="00B7767E"/>
    <w:rsid w:val="00B77688"/>
    <w:rsid w:val="00B8015C"/>
    <w:rsid w:val="00B81056"/>
    <w:rsid w:val="00B81131"/>
    <w:rsid w:val="00B82E34"/>
    <w:rsid w:val="00B83431"/>
    <w:rsid w:val="00B8365E"/>
    <w:rsid w:val="00B84DB1"/>
    <w:rsid w:val="00B85478"/>
    <w:rsid w:val="00B87D04"/>
    <w:rsid w:val="00B9235E"/>
    <w:rsid w:val="00B9240B"/>
    <w:rsid w:val="00B93561"/>
    <w:rsid w:val="00B93A73"/>
    <w:rsid w:val="00B968BA"/>
    <w:rsid w:val="00B97147"/>
    <w:rsid w:val="00BA26A5"/>
    <w:rsid w:val="00BA2A48"/>
    <w:rsid w:val="00BA3AC2"/>
    <w:rsid w:val="00BB14AE"/>
    <w:rsid w:val="00BB440D"/>
    <w:rsid w:val="00BB4E57"/>
    <w:rsid w:val="00BB58D7"/>
    <w:rsid w:val="00BB5C7E"/>
    <w:rsid w:val="00BB6377"/>
    <w:rsid w:val="00BB6FD6"/>
    <w:rsid w:val="00BC2174"/>
    <w:rsid w:val="00BC2915"/>
    <w:rsid w:val="00BC5935"/>
    <w:rsid w:val="00BC5EF1"/>
    <w:rsid w:val="00BD0397"/>
    <w:rsid w:val="00BD117D"/>
    <w:rsid w:val="00BD6C13"/>
    <w:rsid w:val="00BD7441"/>
    <w:rsid w:val="00BE3167"/>
    <w:rsid w:val="00BE3844"/>
    <w:rsid w:val="00BE62DE"/>
    <w:rsid w:val="00BE6F2D"/>
    <w:rsid w:val="00BF1312"/>
    <w:rsid w:val="00BF1DD3"/>
    <w:rsid w:val="00BF589A"/>
    <w:rsid w:val="00BF7542"/>
    <w:rsid w:val="00C0083E"/>
    <w:rsid w:val="00C022EF"/>
    <w:rsid w:val="00C031D9"/>
    <w:rsid w:val="00C03DFA"/>
    <w:rsid w:val="00C04804"/>
    <w:rsid w:val="00C103CF"/>
    <w:rsid w:val="00C1057C"/>
    <w:rsid w:val="00C10FC7"/>
    <w:rsid w:val="00C123E6"/>
    <w:rsid w:val="00C125B1"/>
    <w:rsid w:val="00C15487"/>
    <w:rsid w:val="00C16C90"/>
    <w:rsid w:val="00C17AF0"/>
    <w:rsid w:val="00C2143F"/>
    <w:rsid w:val="00C219C0"/>
    <w:rsid w:val="00C22AAB"/>
    <w:rsid w:val="00C24171"/>
    <w:rsid w:val="00C248F0"/>
    <w:rsid w:val="00C25CA7"/>
    <w:rsid w:val="00C3214A"/>
    <w:rsid w:val="00C35E7A"/>
    <w:rsid w:val="00C371D7"/>
    <w:rsid w:val="00C401BD"/>
    <w:rsid w:val="00C42794"/>
    <w:rsid w:val="00C439B7"/>
    <w:rsid w:val="00C45026"/>
    <w:rsid w:val="00C464A0"/>
    <w:rsid w:val="00C47987"/>
    <w:rsid w:val="00C50813"/>
    <w:rsid w:val="00C52E5F"/>
    <w:rsid w:val="00C54751"/>
    <w:rsid w:val="00C54A20"/>
    <w:rsid w:val="00C5531E"/>
    <w:rsid w:val="00C55CBD"/>
    <w:rsid w:val="00C55F41"/>
    <w:rsid w:val="00C56522"/>
    <w:rsid w:val="00C56C1E"/>
    <w:rsid w:val="00C57956"/>
    <w:rsid w:val="00C57AB6"/>
    <w:rsid w:val="00C60295"/>
    <w:rsid w:val="00C606C9"/>
    <w:rsid w:val="00C6127A"/>
    <w:rsid w:val="00C62E23"/>
    <w:rsid w:val="00C62E57"/>
    <w:rsid w:val="00C63F44"/>
    <w:rsid w:val="00C64EDD"/>
    <w:rsid w:val="00C65124"/>
    <w:rsid w:val="00C6514F"/>
    <w:rsid w:val="00C662DC"/>
    <w:rsid w:val="00C67634"/>
    <w:rsid w:val="00C70BE0"/>
    <w:rsid w:val="00C74B14"/>
    <w:rsid w:val="00C75041"/>
    <w:rsid w:val="00C76508"/>
    <w:rsid w:val="00C76FB5"/>
    <w:rsid w:val="00C773F7"/>
    <w:rsid w:val="00C7797F"/>
    <w:rsid w:val="00C817B4"/>
    <w:rsid w:val="00C81DE8"/>
    <w:rsid w:val="00C8235B"/>
    <w:rsid w:val="00C82A4F"/>
    <w:rsid w:val="00C86C4C"/>
    <w:rsid w:val="00C93397"/>
    <w:rsid w:val="00C953BF"/>
    <w:rsid w:val="00CA06A7"/>
    <w:rsid w:val="00CA2345"/>
    <w:rsid w:val="00CA3D1C"/>
    <w:rsid w:val="00CA473E"/>
    <w:rsid w:val="00CA4FC8"/>
    <w:rsid w:val="00CA5C2E"/>
    <w:rsid w:val="00CB091A"/>
    <w:rsid w:val="00CB1B4D"/>
    <w:rsid w:val="00CB283C"/>
    <w:rsid w:val="00CB4C14"/>
    <w:rsid w:val="00CB57B7"/>
    <w:rsid w:val="00CB5AE1"/>
    <w:rsid w:val="00CB6DD9"/>
    <w:rsid w:val="00CB7B00"/>
    <w:rsid w:val="00CC0375"/>
    <w:rsid w:val="00CC0A44"/>
    <w:rsid w:val="00CC1B95"/>
    <w:rsid w:val="00CC1CA4"/>
    <w:rsid w:val="00CC2E1E"/>
    <w:rsid w:val="00CC46B5"/>
    <w:rsid w:val="00CC4902"/>
    <w:rsid w:val="00CC57E8"/>
    <w:rsid w:val="00CC6C90"/>
    <w:rsid w:val="00CD3984"/>
    <w:rsid w:val="00CD6876"/>
    <w:rsid w:val="00CD6DEE"/>
    <w:rsid w:val="00CE1288"/>
    <w:rsid w:val="00CE4E43"/>
    <w:rsid w:val="00CE53F4"/>
    <w:rsid w:val="00CE7516"/>
    <w:rsid w:val="00CF5958"/>
    <w:rsid w:val="00CF5EAD"/>
    <w:rsid w:val="00CF60AC"/>
    <w:rsid w:val="00D002D6"/>
    <w:rsid w:val="00D0069B"/>
    <w:rsid w:val="00D038BB"/>
    <w:rsid w:val="00D06A25"/>
    <w:rsid w:val="00D10013"/>
    <w:rsid w:val="00D125EF"/>
    <w:rsid w:val="00D12FB0"/>
    <w:rsid w:val="00D13A9C"/>
    <w:rsid w:val="00D141E4"/>
    <w:rsid w:val="00D155CC"/>
    <w:rsid w:val="00D167A2"/>
    <w:rsid w:val="00D20350"/>
    <w:rsid w:val="00D209B8"/>
    <w:rsid w:val="00D20A03"/>
    <w:rsid w:val="00D21127"/>
    <w:rsid w:val="00D23B82"/>
    <w:rsid w:val="00D25B4C"/>
    <w:rsid w:val="00D25F62"/>
    <w:rsid w:val="00D25F72"/>
    <w:rsid w:val="00D2653D"/>
    <w:rsid w:val="00D273D5"/>
    <w:rsid w:val="00D3253A"/>
    <w:rsid w:val="00D344A7"/>
    <w:rsid w:val="00D34719"/>
    <w:rsid w:val="00D34C87"/>
    <w:rsid w:val="00D352B7"/>
    <w:rsid w:val="00D3627A"/>
    <w:rsid w:val="00D36705"/>
    <w:rsid w:val="00D3692C"/>
    <w:rsid w:val="00D37861"/>
    <w:rsid w:val="00D37A6B"/>
    <w:rsid w:val="00D42B4A"/>
    <w:rsid w:val="00D43ABA"/>
    <w:rsid w:val="00D4452B"/>
    <w:rsid w:val="00D45209"/>
    <w:rsid w:val="00D4550B"/>
    <w:rsid w:val="00D45D97"/>
    <w:rsid w:val="00D472C6"/>
    <w:rsid w:val="00D479F8"/>
    <w:rsid w:val="00D51489"/>
    <w:rsid w:val="00D51D15"/>
    <w:rsid w:val="00D52FEC"/>
    <w:rsid w:val="00D547B3"/>
    <w:rsid w:val="00D56A23"/>
    <w:rsid w:val="00D56FF0"/>
    <w:rsid w:val="00D62316"/>
    <w:rsid w:val="00D62520"/>
    <w:rsid w:val="00D63D6A"/>
    <w:rsid w:val="00D65208"/>
    <w:rsid w:val="00D67E99"/>
    <w:rsid w:val="00D71365"/>
    <w:rsid w:val="00D72B8A"/>
    <w:rsid w:val="00D7307A"/>
    <w:rsid w:val="00D74E55"/>
    <w:rsid w:val="00D75DDD"/>
    <w:rsid w:val="00D8013A"/>
    <w:rsid w:val="00D80678"/>
    <w:rsid w:val="00D813E7"/>
    <w:rsid w:val="00D8168B"/>
    <w:rsid w:val="00D82446"/>
    <w:rsid w:val="00D82477"/>
    <w:rsid w:val="00D85F89"/>
    <w:rsid w:val="00D8636C"/>
    <w:rsid w:val="00D8640F"/>
    <w:rsid w:val="00D877C9"/>
    <w:rsid w:val="00D917C4"/>
    <w:rsid w:val="00D92152"/>
    <w:rsid w:val="00D92E37"/>
    <w:rsid w:val="00D93A4C"/>
    <w:rsid w:val="00D94A9F"/>
    <w:rsid w:val="00D96213"/>
    <w:rsid w:val="00D968D4"/>
    <w:rsid w:val="00DA0451"/>
    <w:rsid w:val="00DA3128"/>
    <w:rsid w:val="00DA476B"/>
    <w:rsid w:val="00DA4DF5"/>
    <w:rsid w:val="00DA54DD"/>
    <w:rsid w:val="00DA553D"/>
    <w:rsid w:val="00DA555C"/>
    <w:rsid w:val="00DA55B4"/>
    <w:rsid w:val="00DB2ABC"/>
    <w:rsid w:val="00DB349F"/>
    <w:rsid w:val="00DB3F21"/>
    <w:rsid w:val="00DB700C"/>
    <w:rsid w:val="00DC46BF"/>
    <w:rsid w:val="00DC661B"/>
    <w:rsid w:val="00DC7A23"/>
    <w:rsid w:val="00DD1F7F"/>
    <w:rsid w:val="00DD2364"/>
    <w:rsid w:val="00DD49FE"/>
    <w:rsid w:val="00DD5063"/>
    <w:rsid w:val="00DD5183"/>
    <w:rsid w:val="00DD58E9"/>
    <w:rsid w:val="00DD6187"/>
    <w:rsid w:val="00DD632C"/>
    <w:rsid w:val="00DD6A6C"/>
    <w:rsid w:val="00DE05B1"/>
    <w:rsid w:val="00DE2043"/>
    <w:rsid w:val="00DE69BD"/>
    <w:rsid w:val="00DE7F1E"/>
    <w:rsid w:val="00DF0353"/>
    <w:rsid w:val="00DF0DF7"/>
    <w:rsid w:val="00DF1880"/>
    <w:rsid w:val="00DF3015"/>
    <w:rsid w:val="00DF401E"/>
    <w:rsid w:val="00DF51AB"/>
    <w:rsid w:val="00DF5273"/>
    <w:rsid w:val="00DF57AB"/>
    <w:rsid w:val="00DF612E"/>
    <w:rsid w:val="00DF7BEC"/>
    <w:rsid w:val="00E03187"/>
    <w:rsid w:val="00E04B35"/>
    <w:rsid w:val="00E0664C"/>
    <w:rsid w:val="00E06B98"/>
    <w:rsid w:val="00E06F41"/>
    <w:rsid w:val="00E076DB"/>
    <w:rsid w:val="00E10F39"/>
    <w:rsid w:val="00E118A5"/>
    <w:rsid w:val="00E12E17"/>
    <w:rsid w:val="00E13478"/>
    <w:rsid w:val="00E13DA3"/>
    <w:rsid w:val="00E17852"/>
    <w:rsid w:val="00E218D9"/>
    <w:rsid w:val="00E24727"/>
    <w:rsid w:val="00E24BE0"/>
    <w:rsid w:val="00E24FC9"/>
    <w:rsid w:val="00E26BC7"/>
    <w:rsid w:val="00E3040E"/>
    <w:rsid w:val="00E30DB9"/>
    <w:rsid w:val="00E30DC7"/>
    <w:rsid w:val="00E3409A"/>
    <w:rsid w:val="00E34452"/>
    <w:rsid w:val="00E3454B"/>
    <w:rsid w:val="00E357EE"/>
    <w:rsid w:val="00E361C5"/>
    <w:rsid w:val="00E41A61"/>
    <w:rsid w:val="00E449E0"/>
    <w:rsid w:val="00E4761E"/>
    <w:rsid w:val="00E50A5B"/>
    <w:rsid w:val="00E511F8"/>
    <w:rsid w:val="00E51DF6"/>
    <w:rsid w:val="00E53074"/>
    <w:rsid w:val="00E53906"/>
    <w:rsid w:val="00E56384"/>
    <w:rsid w:val="00E5669A"/>
    <w:rsid w:val="00E572F4"/>
    <w:rsid w:val="00E57ABF"/>
    <w:rsid w:val="00E62F4A"/>
    <w:rsid w:val="00E643AF"/>
    <w:rsid w:val="00E6459C"/>
    <w:rsid w:val="00E652DB"/>
    <w:rsid w:val="00E65941"/>
    <w:rsid w:val="00E65CC3"/>
    <w:rsid w:val="00E666B3"/>
    <w:rsid w:val="00E66B75"/>
    <w:rsid w:val="00E70A8D"/>
    <w:rsid w:val="00E72471"/>
    <w:rsid w:val="00E724AF"/>
    <w:rsid w:val="00E7344C"/>
    <w:rsid w:val="00E73BB5"/>
    <w:rsid w:val="00E74A74"/>
    <w:rsid w:val="00E76884"/>
    <w:rsid w:val="00E77A32"/>
    <w:rsid w:val="00E8113D"/>
    <w:rsid w:val="00E81312"/>
    <w:rsid w:val="00E819F1"/>
    <w:rsid w:val="00E8352B"/>
    <w:rsid w:val="00E84759"/>
    <w:rsid w:val="00E84923"/>
    <w:rsid w:val="00E85C00"/>
    <w:rsid w:val="00E87C80"/>
    <w:rsid w:val="00E91182"/>
    <w:rsid w:val="00E928A6"/>
    <w:rsid w:val="00E92AA7"/>
    <w:rsid w:val="00E92C22"/>
    <w:rsid w:val="00E92FD7"/>
    <w:rsid w:val="00E94363"/>
    <w:rsid w:val="00E94779"/>
    <w:rsid w:val="00E9508C"/>
    <w:rsid w:val="00E96565"/>
    <w:rsid w:val="00E97A22"/>
    <w:rsid w:val="00EA08A1"/>
    <w:rsid w:val="00EA4D6B"/>
    <w:rsid w:val="00EA5BC4"/>
    <w:rsid w:val="00EA634E"/>
    <w:rsid w:val="00EA76AE"/>
    <w:rsid w:val="00EB07D2"/>
    <w:rsid w:val="00EB11A6"/>
    <w:rsid w:val="00EB1908"/>
    <w:rsid w:val="00EB22FB"/>
    <w:rsid w:val="00EB5C07"/>
    <w:rsid w:val="00EB63A7"/>
    <w:rsid w:val="00EB7117"/>
    <w:rsid w:val="00EC04C6"/>
    <w:rsid w:val="00EC180D"/>
    <w:rsid w:val="00EC2385"/>
    <w:rsid w:val="00EC28EE"/>
    <w:rsid w:val="00EC2BB0"/>
    <w:rsid w:val="00EC42F0"/>
    <w:rsid w:val="00EC7B7F"/>
    <w:rsid w:val="00ED26A1"/>
    <w:rsid w:val="00ED398C"/>
    <w:rsid w:val="00ED4BC6"/>
    <w:rsid w:val="00ED521A"/>
    <w:rsid w:val="00ED5A46"/>
    <w:rsid w:val="00ED6320"/>
    <w:rsid w:val="00ED69C6"/>
    <w:rsid w:val="00EE0697"/>
    <w:rsid w:val="00EE0BFA"/>
    <w:rsid w:val="00EE3112"/>
    <w:rsid w:val="00EE644A"/>
    <w:rsid w:val="00EE7B2C"/>
    <w:rsid w:val="00EF0DE8"/>
    <w:rsid w:val="00EF4555"/>
    <w:rsid w:val="00EF5EA3"/>
    <w:rsid w:val="00F002D6"/>
    <w:rsid w:val="00F00DB2"/>
    <w:rsid w:val="00F01260"/>
    <w:rsid w:val="00F04C7A"/>
    <w:rsid w:val="00F123CD"/>
    <w:rsid w:val="00F12B1E"/>
    <w:rsid w:val="00F14DD9"/>
    <w:rsid w:val="00F157E8"/>
    <w:rsid w:val="00F21805"/>
    <w:rsid w:val="00F23383"/>
    <w:rsid w:val="00F25520"/>
    <w:rsid w:val="00F27915"/>
    <w:rsid w:val="00F30738"/>
    <w:rsid w:val="00F309EA"/>
    <w:rsid w:val="00F33A09"/>
    <w:rsid w:val="00F34563"/>
    <w:rsid w:val="00F354F2"/>
    <w:rsid w:val="00F3597B"/>
    <w:rsid w:val="00F36462"/>
    <w:rsid w:val="00F367C7"/>
    <w:rsid w:val="00F373B0"/>
    <w:rsid w:val="00F40CE8"/>
    <w:rsid w:val="00F42D22"/>
    <w:rsid w:val="00F4428A"/>
    <w:rsid w:val="00F4510E"/>
    <w:rsid w:val="00F4558F"/>
    <w:rsid w:val="00F46E5E"/>
    <w:rsid w:val="00F47AB7"/>
    <w:rsid w:val="00F50563"/>
    <w:rsid w:val="00F52144"/>
    <w:rsid w:val="00F5251D"/>
    <w:rsid w:val="00F53661"/>
    <w:rsid w:val="00F539D4"/>
    <w:rsid w:val="00F53CAA"/>
    <w:rsid w:val="00F53CD9"/>
    <w:rsid w:val="00F53DCE"/>
    <w:rsid w:val="00F54CB1"/>
    <w:rsid w:val="00F55993"/>
    <w:rsid w:val="00F60771"/>
    <w:rsid w:val="00F60C71"/>
    <w:rsid w:val="00F61426"/>
    <w:rsid w:val="00F6203F"/>
    <w:rsid w:val="00F64158"/>
    <w:rsid w:val="00F64991"/>
    <w:rsid w:val="00F64AD8"/>
    <w:rsid w:val="00F64B93"/>
    <w:rsid w:val="00F64D23"/>
    <w:rsid w:val="00F65AA1"/>
    <w:rsid w:val="00F66882"/>
    <w:rsid w:val="00F7430B"/>
    <w:rsid w:val="00F76277"/>
    <w:rsid w:val="00F76FD3"/>
    <w:rsid w:val="00F77288"/>
    <w:rsid w:val="00F77A35"/>
    <w:rsid w:val="00F8120E"/>
    <w:rsid w:val="00F81A2A"/>
    <w:rsid w:val="00F83E2F"/>
    <w:rsid w:val="00F8412C"/>
    <w:rsid w:val="00F8452E"/>
    <w:rsid w:val="00F85034"/>
    <w:rsid w:val="00F86312"/>
    <w:rsid w:val="00F925B8"/>
    <w:rsid w:val="00F933AF"/>
    <w:rsid w:val="00F9567B"/>
    <w:rsid w:val="00F95C1B"/>
    <w:rsid w:val="00F963E2"/>
    <w:rsid w:val="00FA0373"/>
    <w:rsid w:val="00FA33A8"/>
    <w:rsid w:val="00FA7401"/>
    <w:rsid w:val="00FA78DD"/>
    <w:rsid w:val="00FB1572"/>
    <w:rsid w:val="00FB40E3"/>
    <w:rsid w:val="00FB4B96"/>
    <w:rsid w:val="00FB5956"/>
    <w:rsid w:val="00FB5A8F"/>
    <w:rsid w:val="00FB705B"/>
    <w:rsid w:val="00FC0EF6"/>
    <w:rsid w:val="00FC1173"/>
    <w:rsid w:val="00FC1F37"/>
    <w:rsid w:val="00FC2866"/>
    <w:rsid w:val="00FC45BA"/>
    <w:rsid w:val="00FC7EBF"/>
    <w:rsid w:val="00FD0281"/>
    <w:rsid w:val="00FD19E1"/>
    <w:rsid w:val="00FD2F12"/>
    <w:rsid w:val="00FD2FF1"/>
    <w:rsid w:val="00FD57A8"/>
    <w:rsid w:val="00FD7E9A"/>
    <w:rsid w:val="00FE171E"/>
    <w:rsid w:val="00FE1EFB"/>
    <w:rsid w:val="00FE25C4"/>
    <w:rsid w:val="00FE5656"/>
    <w:rsid w:val="00FE61C9"/>
    <w:rsid w:val="00FF008F"/>
    <w:rsid w:val="00FF01B4"/>
    <w:rsid w:val="00FF2E28"/>
    <w:rsid w:val="00FF53A5"/>
    <w:rsid w:val="00FF61B2"/>
    <w:rsid w:val="00FF6D49"/>
    <w:rsid w:val="00FF73A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8698B"/>
  <w15:chartTrackingRefBased/>
  <w15:docId w15:val="{2BADFD36-570B-4C38-B0B6-DC78FFE7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6C"/>
  </w:style>
  <w:style w:type="paragraph" w:styleId="Ttulo1">
    <w:name w:val="heading 1"/>
    <w:basedOn w:val="Normal"/>
    <w:next w:val="Normal"/>
    <w:link w:val="Ttulo1Car"/>
    <w:uiPriority w:val="9"/>
    <w:qFormat/>
    <w:rsid w:val="0098646C"/>
    <w:pPr>
      <w:keepNext/>
      <w:keepLines/>
      <w:spacing w:before="400" w:after="40" w:line="240" w:lineRule="auto"/>
      <w:outlineLvl w:val="0"/>
    </w:pPr>
    <w:rPr>
      <w:rFonts w:asciiTheme="majorHAnsi" w:eastAsiaTheme="majorEastAsia" w:hAnsiTheme="majorHAnsi" w:cstheme="majorBidi"/>
      <w:color w:val="355D7E" w:themeColor="accent1" w:themeShade="80"/>
      <w:sz w:val="36"/>
      <w:szCs w:val="36"/>
    </w:rPr>
  </w:style>
  <w:style w:type="paragraph" w:styleId="Ttulo2">
    <w:name w:val="heading 2"/>
    <w:basedOn w:val="Normal"/>
    <w:next w:val="Normal"/>
    <w:link w:val="Ttulo2Car"/>
    <w:uiPriority w:val="9"/>
    <w:unhideWhenUsed/>
    <w:qFormat/>
    <w:rsid w:val="0098646C"/>
    <w:pPr>
      <w:keepNext/>
      <w:keepLines/>
      <w:spacing w:before="40" w:after="0" w:line="240" w:lineRule="auto"/>
      <w:outlineLvl w:val="1"/>
    </w:pPr>
    <w:rPr>
      <w:rFonts w:asciiTheme="majorHAnsi" w:eastAsiaTheme="majorEastAsia" w:hAnsiTheme="majorHAnsi" w:cstheme="majorBidi"/>
      <w:color w:val="548AB7" w:themeColor="accent1" w:themeShade="BF"/>
      <w:sz w:val="32"/>
      <w:szCs w:val="32"/>
    </w:rPr>
  </w:style>
  <w:style w:type="paragraph" w:styleId="Ttulo3">
    <w:name w:val="heading 3"/>
    <w:basedOn w:val="Normal"/>
    <w:next w:val="Normal"/>
    <w:link w:val="Ttulo3Car"/>
    <w:uiPriority w:val="9"/>
    <w:semiHidden/>
    <w:unhideWhenUsed/>
    <w:qFormat/>
    <w:rsid w:val="0098646C"/>
    <w:pPr>
      <w:keepNext/>
      <w:keepLines/>
      <w:spacing w:before="40" w:after="0" w:line="240" w:lineRule="auto"/>
      <w:outlineLvl w:val="2"/>
    </w:pPr>
    <w:rPr>
      <w:rFonts w:asciiTheme="majorHAnsi" w:eastAsiaTheme="majorEastAsia" w:hAnsiTheme="majorHAnsi" w:cstheme="majorBidi"/>
      <w:color w:val="548AB7" w:themeColor="accent1" w:themeShade="BF"/>
      <w:sz w:val="28"/>
      <w:szCs w:val="28"/>
    </w:rPr>
  </w:style>
  <w:style w:type="paragraph" w:styleId="Ttulo4">
    <w:name w:val="heading 4"/>
    <w:basedOn w:val="Normal"/>
    <w:next w:val="Normal"/>
    <w:link w:val="Ttulo4Car"/>
    <w:uiPriority w:val="9"/>
    <w:semiHidden/>
    <w:unhideWhenUsed/>
    <w:qFormat/>
    <w:rsid w:val="0098646C"/>
    <w:pPr>
      <w:keepNext/>
      <w:keepLines/>
      <w:spacing w:before="40" w:after="0"/>
      <w:outlineLvl w:val="3"/>
    </w:pPr>
    <w:rPr>
      <w:rFonts w:asciiTheme="majorHAnsi" w:eastAsiaTheme="majorEastAsia" w:hAnsiTheme="majorHAnsi" w:cstheme="majorBidi"/>
      <w:color w:val="548AB7" w:themeColor="accent1" w:themeShade="BF"/>
      <w:sz w:val="24"/>
      <w:szCs w:val="24"/>
    </w:rPr>
  </w:style>
  <w:style w:type="paragraph" w:styleId="Ttulo5">
    <w:name w:val="heading 5"/>
    <w:basedOn w:val="Normal"/>
    <w:next w:val="Normal"/>
    <w:link w:val="Ttulo5Car"/>
    <w:uiPriority w:val="9"/>
    <w:semiHidden/>
    <w:unhideWhenUsed/>
    <w:qFormat/>
    <w:rsid w:val="0098646C"/>
    <w:pPr>
      <w:keepNext/>
      <w:keepLines/>
      <w:spacing w:before="40" w:after="0"/>
      <w:outlineLvl w:val="4"/>
    </w:pPr>
    <w:rPr>
      <w:rFonts w:asciiTheme="majorHAnsi" w:eastAsiaTheme="majorEastAsia" w:hAnsiTheme="majorHAnsi" w:cstheme="majorBidi"/>
      <w:caps/>
      <w:color w:val="548AB7" w:themeColor="accent1" w:themeShade="BF"/>
    </w:rPr>
  </w:style>
  <w:style w:type="paragraph" w:styleId="Ttulo6">
    <w:name w:val="heading 6"/>
    <w:basedOn w:val="Normal"/>
    <w:next w:val="Normal"/>
    <w:link w:val="Ttulo6Car"/>
    <w:uiPriority w:val="9"/>
    <w:semiHidden/>
    <w:unhideWhenUsed/>
    <w:qFormat/>
    <w:rsid w:val="0098646C"/>
    <w:pPr>
      <w:keepNext/>
      <w:keepLines/>
      <w:spacing w:before="40" w:after="0"/>
      <w:outlineLvl w:val="5"/>
    </w:pPr>
    <w:rPr>
      <w:rFonts w:asciiTheme="majorHAnsi" w:eastAsiaTheme="majorEastAsia" w:hAnsiTheme="majorHAnsi" w:cstheme="majorBidi"/>
      <w:i/>
      <w:iCs/>
      <w:caps/>
      <w:color w:val="355D7E" w:themeColor="accent1" w:themeShade="80"/>
    </w:rPr>
  </w:style>
  <w:style w:type="paragraph" w:styleId="Ttulo7">
    <w:name w:val="heading 7"/>
    <w:basedOn w:val="Normal"/>
    <w:next w:val="Normal"/>
    <w:link w:val="Ttulo7Car"/>
    <w:uiPriority w:val="9"/>
    <w:semiHidden/>
    <w:unhideWhenUsed/>
    <w:qFormat/>
    <w:rsid w:val="0098646C"/>
    <w:pPr>
      <w:keepNext/>
      <w:keepLines/>
      <w:spacing w:before="40" w:after="0"/>
      <w:outlineLvl w:val="6"/>
    </w:pPr>
    <w:rPr>
      <w:rFonts w:asciiTheme="majorHAnsi" w:eastAsiaTheme="majorEastAsia" w:hAnsiTheme="majorHAnsi" w:cstheme="majorBidi"/>
      <w:b/>
      <w:bCs/>
      <w:color w:val="355D7E" w:themeColor="accent1" w:themeShade="80"/>
    </w:rPr>
  </w:style>
  <w:style w:type="paragraph" w:styleId="Ttulo8">
    <w:name w:val="heading 8"/>
    <w:basedOn w:val="Normal"/>
    <w:next w:val="Normal"/>
    <w:link w:val="Ttulo8Car"/>
    <w:uiPriority w:val="9"/>
    <w:semiHidden/>
    <w:unhideWhenUsed/>
    <w:qFormat/>
    <w:rsid w:val="0098646C"/>
    <w:pPr>
      <w:keepNext/>
      <w:keepLines/>
      <w:spacing w:before="40" w:after="0"/>
      <w:outlineLvl w:val="7"/>
    </w:pPr>
    <w:rPr>
      <w:rFonts w:asciiTheme="majorHAnsi" w:eastAsiaTheme="majorEastAsia" w:hAnsiTheme="majorHAnsi" w:cstheme="majorBidi"/>
      <w:b/>
      <w:bCs/>
      <w:i/>
      <w:iCs/>
      <w:color w:val="355D7E" w:themeColor="accent1" w:themeShade="80"/>
    </w:rPr>
  </w:style>
  <w:style w:type="paragraph" w:styleId="Ttulo9">
    <w:name w:val="heading 9"/>
    <w:basedOn w:val="Normal"/>
    <w:next w:val="Normal"/>
    <w:link w:val="Ttulo9Car"/>
    <w:uiPriority w:val="9"/>
    <w:semiHidden/>
    <w:unhideWhenUsed/>
    <w:qFormat/>
    <w:rsid w:val="0098646C"/>
    <w:pPr>
      <w:keepNext/>
      <w:keepLines/>
      <w:spacing w:before="40" w:after="0"/>
      <w:outlineLvl w:val="8"/>
    </w:pPr>
    <w:rPr>
      <w:rFonts w:asciiTheme="majorHAnsi" w:eastAsiaTheme="majorEastAsia" w:hAnsiTheme="majorHAnsi" w:cstheme="majorBidi"/>
      <w:i/>
      <w:iCs/>
      <w:color w:val="355D7E"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646C"/>
    <w:rPr>
      <w:rFonts w:asciiTheme="majorHAnsi" w:eastAsiaTheme="majorEastAsia" w:hAnsiTheme="majorHAnsi" w:cstheme="majorBidi"/>
      <w:color w:val="355D7E" w:themeColor="accent1" w:themeShade="80"/>
      <w:sz w:val="36"/>
      <w:szCs w:val="36"/>
    </w:rPr>
  </w:style>
  <w:style w:type="character" w:customStyle="1" w:styleId="Ttulo2Car">
    <w:name w:val="Título 2 Car"/>
    <w:basedOn w:val="Fuentedeprrafopredeter"/>
    <w:link w:val="Ttulo2"/>
    <w:uiPriority w:val="9"/>
    <w:rsid w:val="0098646C"/>
    <w:rPr>
      <w:rFonts w:asciiTheme="majorHAnsi" w:eastAsiaTheme="majorEastAsia" w:hAnsiTheme="majorHAnsi" w:cstheme="majorBidi"/>
      <w:color w:val="548AB7" w:themeColor="accent1" w:themeShade="BF"/>
      <w:sz w:val="32"/>
      <w:szCs w:val="32"/>
    </w:rPr>
  </w:style>
  <w:style w:type="table" w:styleId="Tablaconcuadrcula">
    <w:name w:val="Table Grid"/>
    <w:basedOn w:val="Tablanormal"/>
    <w:uiPriority w:val="39"/>
    <w:rsid w:val="0039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ompomente,CITAS,titulo 3,TIT 2 IND,Titulo parrafo,Dot pt,No Spacing1,List Paragraph Char Char Char,Indicator Text,Numbered Para 1,Colorful List - Accent 11,Bullet 1,F5 List Paragraph,Bullet Points,Normal. Viñetas,Ha,Fundamentacion,List"/>
    <w:basedOn w:val="Normal"/>
    <w:link w:val="PrrafodelistaCar"/>
    <w:uiPriority w:val="34"/>
    <w:qFormat/>
    <w:rsid w:val="00391A92"/>
    <w:pPr>
      <w:ind w:left="720"/>
      <w:contextualSpacing/>
    </w:pPr>
  </w:style>
  <w:style w:type="paragraph" w:customStyle="1" w:styleId="Default">
    <w:name w:val="Default"/>
    <w:uiPriority w:val="99"/>
    <w:rsid w:val="00391A92"/>
    <w:pPr>
      <w:autoSpaceDE w:val="0"/>
      <w:autoSpaceDN w:val="0"/>
      <w:adjustRightInd w:val="0"/>
      <w:spacing w:after="0" w:line="240" w:lineRule="auto"/>
    </w:pPr>
    <w:rPr>
      <w:rFonts w:ascii="Times" w:hAnsi="Times" w:cs="Times"/>
      <w:color w:val="000000"/>
      <w:sz w:val="24"/>
      <w:szCs w:val="24"/>
      <w:lang w:val="es-ES"/>
    </w:rPr>
  </w:style>
  <w:style w:type="character" w:customStyle="1" w:styleId="A6">
    <w:name w:val="A6"/>
    <w:uiPriority w:val="99"/>
    <w:rsid w:val="00391A92"/>
    <w:rPr>
      <w:rFonts w:cs="Optima"/>
      <w:color w:val="000000"/>
      <w:sz w:val="20"/>
      <w:szCs w:val="20"/>
    </w:rPr>
  </w:style>
  <w:style w:type="table" w:customStyle="1" w:styleId="Tablaconcuadrcula1">
    <w:name w:val="Tabla con cuadrícula1"/>
    <w:basedOn w:val="Tablanormal"/>
    <w:next w:val="Tablaconcuadrcula"/>
    <w:rsid w:val="00391A9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ompomente Car,CITAS Car,titulo 3 Car,TIT 2 IND Car,Titulo parrafo Car,Dot pt Car,No Spacing1 Car,List Paragraph Char Char Char Car,Indicator Text Car,Numbered Para 1 Car,Colorful List - Accent 11 Car,Bullet 1 Car,Bullet Points Car"/>
    <w:link w:val="Prrafodelista"/>
    <w:uiPriority w:val="34"/>
    <w:qFormat/>
    <w:rsid w:val="00391A92"/>
  </w:style>
  <w:style w:type="paragraph" w:styleId="Textodeglobo">
    <w:name w:val="Balloon Text"/>
    <w:basedOn w:val="Normal"/>
    <w:link w:val="TextodegloboCar"/>
    <w:uiPriority w:val="99"/>
    <w:semiHidden/>
    <w:unhideWhenUsed/>
    <w:rsid w:val="003173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731C"/>
    <w:rPr>
      <w:rFonts w:ascii="Segoe UI" w:hAnsi="Segoe UI" w:cs="Segoe UI"/>
      <w:sz w:val="18"/>
      <w:szCs w:val="18"/>
    </w:rPr>
  </w:style>
  <w:style w:type="paragraph" w:styleId="Encabezado">
    <w:name w:val="header"/>
    <w:basedOn w:val="Normal"/>
    <w:link w:val="EncabezadoCar"/>
    <w:uiPriority w:val="99"/>
    <w:unhideWhenUsed/>
    <w:rsid w:val="00865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A88"/>
  </w:style>
  <w:style w:type="paragraph" w:styleId="Piedepgina">
    <w:name w:val="footer"/>
    <w:basedOn w:val="Normal"/>
    <w:link w:val="PiedepginaCar"/>
    <w:uiPriority w:val="99"/>
    <w:unhideWhenUsed/>
    <w:rsid w:val="00865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A88"/>
  </w:style>
  <w:style w:type="character" w:customStyle="1" w:styleId="Ttulo3Car">
    <w:name w:val="Título 3 Car"/>
    <w:basedOn w:val="Fuentedeprrafopredeter"/>
    <w:link w:val="Ttulo3"/>
    <w:uiPriority w:val="9"/>
    <w:semiHidden/>
    <w:rsid w:val="0098646C"/>
    <w:rPr>
      <w:rFonts w:asciiTheme="majorHAnsi" w:eastAsiaTheme="majorEastAsia" w:hAnsiTheme="majorHAnsi" w:cstheme="majorBidi"/>
      <w:color w:val="548AB7" w:themeColor="accent1" w:themeShade="BF"/>
      <w:sz w:val="28"/>
      <w:szCs w:val="28"/>
    </w:rPr>
  </w:style>
  <w:style w:type="character" w:customStyle="1" w:styleId="Ttulo4Car">
    <w:name w:val="Título 4 Car"/>
    <w:basedOn w:val="Fuentedeprrafopredeter"/>
    <w:link w:val="Ttulo4"/>
    <w:uiPriority w:val="9"/>
    <w:semiHidden/>
    <w:rsid w:val="0098646C"/>
    <w:rPr>
      <w:rFonts w:asciiTheme="majorHAnsi" w:eastAsiaTheme="majorEastAsia" w:hAnsiTheme="majorHAnsi" w:cstheme="majorBidi"/>
      <w:color w:val="548AB7" w:themeColor="accent1" w:themeShade="BF"/>
      <w:sz w:val="24"/>
      <w:szCs w:val="24"/>
    </w:rPr>
  </w:style>
  <w:style w:type="character" w:customStyle="1" w:styleId="Ttulo5Car">
    <w:name w:val="Título 5 Car"/>
    <w:basedOn w:val="Fuentedeprrafopredeter"/>
    <w:link w:val="Ttulo5"/>
    <w:uiPriority w:val="9"/>
    <w:semiHidden/>
    <w:rsid w:val="0098646C"/>
    <w:rPr>
      <w:rFonts w:asciiTheme="majorHAnsi" w:eastAsiaTheme="majorEastAsia" w:hAnsiTheme="majorHAnsi" w:cstheme="majorBidi"/>
      <w:caps/>
      <w:color w:val="548AB7" w:themeColor="accent1" w:themeShade="BF"/>
    </w:rPr>
  </w:style>
  <w:style w:type="character" w:customStyle="1" w:styleId="Ttulo6Car">
    <w:name w:val="Título 6 Car"/>
    <w:basedOn w:val="Fuentedeprrafopredeter"/>
    <w:link w:val="Ttulo6"/>
    <w:uiPriority w:val="9"/>
    <w:semiHidden/>
    <w:rsid w:val="0098646C"/>
    <w:rPr>
      <w:rFonts w:asciiTheme="majorHAnsi" w:eastAsiaTheme="majorEastAsia" w:hAnsiTheme="majorHAnsi" w:cstheme="majorBidi"/>
      <w:i/>
      <w:iCs/>
      <w:caps/>
      <w:color w:val="355D7E" w:themeColor="accent1" w:themeShade="80"/>
    </w:rPr>
  </w:style>
  <w:style w:type="character" w:customStyle="1" w:styleId="Ttulo7Car">
    <w:name w:val="Título 7 Car"/>
    <w:basedOn w:val="Fuentedeprrafopredeter"/>
    <w:link w:val="Ttulo7"/>
    <w:uiPriority w:val="9"/>
    <w:semiHidden/>
    <w:rsid w:val="0098646C"/>
    <w:rPr>
      <w:rFonts w:asciiTheme="majorHAnsi" w:eastAsiaTheme="majorEastAsia" w:hAnsiTheme="majorHAnsi" w:cstheme="majorBidi"/>
      <w:b/>
      <w:bCs/>
      <w:color w:val="355D7E" w:themeColor="accent1" w:themeShade="80"/>
    </w:rPr>
  </w:style>
  <w:style w:type="character" w:customStyle="1" w:styleId="Ttulo8Car">
    <w:name w:val="Título 8 Car"/>
    <w:basedOn w:val="Fuentedeprrafopredeter"/>
    <w:link w:val="Ttulo8"/>
    <w:uiPriority w:val="9"/>
    <w:semiHidden/>
    <w:rsid w:val="0098646C"/>
    <w:rPr>
      <w:rFonts w:asciiTheme="majorHAnsi" w:eastAsiaTheme="majorEastAsia" w:hAnsiTheme="majorHAnsi" w:cstheme="majorBidi"/>
      <w:b/>
      <w:bCs/>
      <w:i/>
      <w:iCs/>
      <w:color w:val="355D7E" w:themeColor="accent1" w:themeShade="80"/>
    </w:rPr>
  </w:style>
  <w:style w:type="character" w:customStyle="1" w:styleId="Ttulo9Car">
    <w:name w:val="Título 9 Car"/>
    <w:basedOn w:val="Fuentedeprrafopredeter"/>
    <w:link w:val="Ttulo9"/>
    <w:uiPriority w:val="9"/>
    <w:semiHidden/>
    <w:rsid w:val="0098646C"/>
    <w:rPr>
      <w:rFonts w:asciiTheme="majorHAnsi" w:eastAsiaTheme="majorEastAsia" w:hAnsiTheme="majorHAnsi" w:cstheme="majorBidi"/>
      <w:i/>
      <w:iCs/>
      <w:color w:val="355D7E" w:themeColor="accent1" w:themeShade="80"/>
    </w:rPr>
  </w:style>
  <w:style w:type="paragraph" w:styleId="Descripcin">
    <w:name w:val="caption"/>
    <w:basedOn w:val="Normal"/>
    <w:next w:val="Normal"/>
    <w:uiPriority w:val="35"/>
    <w:unhideWhenUsed/>
    <w:qFormat/>
    <w:rsid w:val="0098646C"/>
    <w:pPr>
      <w:spacing w:line="240" w:lineRule="auto"/>
    </w:pPr>
    <w:rPr>
      <w:b/>
      <w:bCs/>
      <w:smallCaps/>
      <w:color w:val="775F55" w:themeColor="text2"/>
    </w:rPr>
  </w:style>
  <w:style w:type="paragraph" w:styleId="Ttulo">
    <w:name w:val="Title"/>
    <w:basedOn w:val="Normal"/>
    <w:next w:val="Normal"/>
    <w:link w:val="TtuloCar"/>
    <w:uiPriority w:val="10"/>
    <w:qFormat/>
    <w:rsid w:val="0098646C"/>
    <w:pPr>
      <w:spacing w:after="0" w:line="204" w:lineRule="auto"/>
      <w:contextualSpacing/>
    </w:pPr>
    <w:rPr>
      <w:rFonts w:asciiTheme="majorHAnsi" w:eastAsiaTheme="majorEastAsia" w:hAnsiTheme="majorHAnsi" w:cstheme="majorBidi"/>
      <w:caps/>
      <w:color w:val="775F55" w:themeColor="text2"/>
      <w:spacing w:val="-15"/>
      <w:sz w:val="72"/>
      <w:szCs w:val="72"/>
    </w:rPr>
  </w:style>
  <w:style w:type="character" w:customStyle="1" w:styleId="TtuloCar">
    <w:name w:val="Título Car"/>
    <w:basedOn w:val="Fuentedeprrafopredeter"/>
    <w:link w:val="Ttulo"/>
    <w:uiPriority w:val="10"/>
    <w:rsid w:val="0098646C"/>
    <w:rPr>
      <w:rFonts w:asciiTheme="majorHAnsi" w:eastAsiaTheme="majorEastAsia" w:hAnsiTheme="majorHAnsi" w:cstheme="majorBidi"/>
      <w:caps/>
      <w:color w:val="775F55" w:themeColor="text2"/>
      <w:spacing w:val="-15"/>
      <w:sz w:val="72"/>
      <w:szCs w:val="72"/>
    </w:rPr>
  </w:style>
  <w:style w:type="paragraph" w:styleId="Subttulo">
    <w:name w:val="Subtitle"/>
    <w:basedOn w:val="Normal"/>
    <w:next w:val="Normal"/>
    <w:link w:val="SubttuloCar"/>
    <w:uiPriority w:val="11"/>
    <w:qFormat/>
    <w:rsid w:val="0098646C"/>
    <w:pPr>
      <w:numPr>
        <w:ilvl w:val="1"/>
      </w:numPr>
      <w:spacing w:after="240" w:line="240" w:lineRule="auto"/>
    </w:pPr>
    <w:rPr>
      <w:rFonts w:asciiTheme="majorHAnsi" w:eastAsiaTheme="majorEastAsia" w:hAnsiTheme="majorHAnsi" w:cstheme="majorBidi"/>
      <w:color w:val="94B6D2" w:themeColor="accent1"/>
      <w:sz w:val="28"/>
      <w:szCs w:val="28"/>
    </w:rPr>
  </w:style>
  <w:style w:type="character" w:customStyle="1" w:styleId="SubttuloCar">
    <w:name w:val="Subtítulo Car"/>
    <w:basedOn w:val="Fuentedeprrafopredeter"/>
    <w:link w:val="Subttulo"/>
    <w:uiPriority w:val="11"/>
    <w:rsid w:val="0098646C"/>
    <w:rPr>
      <w:rFonts w:asciiTheme="majorHAnsi" w:eastAsiaTheme="majorEastAsia" w:hAnsiTheme="majorHAnsi" w:cstheme="majorBidi"/>
      <w:color w:val="94B6D2" w:themeColor="accent1"/>
      <w:sz w:val="28"/>
      <w:szCs w:val="28"/>
    </w:rPr>
  </w:style>
  <w:style w:type="character" w:styleId="Textoennegrita">
    <w:name w:val="Strong"/>
    <w:basedOn w:val="Fuentedeprrafopredeter"/>
    <w:uiPriority w:val="22"/>
    <w:qFormat/>
    <w:rsid w:val="0098646C"/>
    <w:rPr>
      <w:b/>
      <w:bCs/>
    </w:rPr>
  </w:style>
  <w:style w:type="character" w:styleId="nfasis">
    <w:name w:val="Emphasis"/>
    <w:basedOn w:val="Fuentedeprrafopredeter"/>
    <w:uiPriority w:val="20"/>
    <w:qFormat/>
    <w:rsid w:val="0098646C"/>
    <w:rPr>
      <w:i/>
      <w:iCs/>
    </w:rPr>
  </w:style>
  <w:style w:type="paragraph" w:styleId="Sinespaciado">
    <w:name w:val="No Spacing"/>
    <w:uiPriority w:val="1"/>
    <w:qFormat/>
    <w:rsid w:val="0098646C"/>
    <w:pPr>
      <w:spacing w:after="0" w:line="240" w:lineRule="auto"/>
    </w:pPr>
  </w:style>
  <w:style w:type="paragraph" w:styleId="Cita">
    <w:name w:val="Quote"/>
    <w:basedOn w:val="Normal"/>
    <w:next w:val="Normal"/>
    <w:link w:val="CitaCar"/>
    <w:uiPriority w:val="29"/>
    <w:qFormat/>
    <w:rsid w:val="0098646C"/>
    <w:pPr>
      <w:spacing w:before="120" w:after="120"/>
      <w:ind w:left="720"/>
    </w:pPr>
    <w:rPr>
      <w:color w:val="775F55" w:themeColor="text2"/>
      <w:sz w:val="24"/>
      <w:szCs w:val="24"/>
    </w:rPr>
  </w:style>
  <w:style w:type="character" w:customStyle="1" w:styleId="CitaCar">
    <w:name w:val="Cita Car"/>
    <w:basedOn w:val="Fuentedeprrafopredeter"/>
    <w:link w:val="Cita"/>
    <w:uiPriority w:val="29"/>
    <w:rsid w:val="0098646C"/>
    <w:rPr>
      <w:color w:val="775F55" w:themeColor="text2"/>
      <w:sz w:val="24"/>
      <w:szCs w:val="24"/>
    </w:rPr>
  </w:style>
  <w:style w:type="paragraph" w:styleId="Citadestacada">
    <w:name w:val="Intense Quote"/>
    <w:basedOn w:val="Normal"/>
    <w:next w:val="Normal"/>
    <w:link w:val="CitadestacadaCar"/>
    <w:uiPriority w:val="30"/>
    <w:qFormat/>
    <w:rsid w:val="0098646C"/>
    <w:pPr>
      <w:spacing w:before="100" w:beforeAutospacing="1" w:after="240" w:line="240" w:lineRule="auto"/>
      <w:ind w:left="720"/>
      <w:jc w:val="center"/>
    </w:pPr>
    <w:rPr>
      <w:rFonts w:asciiTheme="majorHAnsi" w:eastAsiaTheme="majorEastAsia" w:hAnsiTheme="majorHAnsi" w:cstheme="majorBidi"/>
      <w:color w:val="775F55" w:themeColor="text2"/>
      <w:spacing w:val="-6"/>
      <w:sz w:val="32"/>
      <w:szCs w:val="32"/>
    </w:rPr>
  </w:style>
  <w:style w:type="character" w:customStyle="1" w:styleId="CitadestacadaCar">
    <w:name w:val="Cita destacada Car"/>
    <w:basedOn w:val="Fuentedeprrafopredeter"/>
    <w:link w:val="Citadestacada"/>
    <w:uiPriority w:val="30"/>
    <w:rsid w:val="0098646C"/>
    <w:rPr>
      <w:rFonts w:asciiTheme="majorHAnsi" w:eastAsiaTheme="majorEastAsia" w:hAnsiTheme="majorHAnsi" w:cstheme="majorBidi"/>
      <w:color w:val="775F55" w:themeColor="text2"/>
      <w:spacing w:val="-6"/>
      <w:sz w:val="32"/>
      <w:szCs w:val="32"/>
    </w:rPr>
  </w:style>
  <w:style w:type="character" w:styleId="nfasissutil">
    <w:name w:val="Subtle Emphasis"/>
    <w:basedOn w:val="Fuentedeprrafopredeter"/>
    <w:uiPriority w:val="19"/>
    <w:qFormat/>
    <w:rsid w:val="0098646C"/>
    <w:rPr>
      <w:i/>
      <w:iCs/>
      <w:color w:val="595959" w:themeColor="text1" w:themeTint="A6"/>
    </w:rPr>
  </w:style>
  <w:style w:type="character" w:styleId="nfasisintenso">
    <w:name w:val="Intense Emphasis"/>
    <w:basedOn w:val="Fuentedeprrafopredeter"/>
    <w:uiPriority w:val="21"/>
    <w:qFormat/>
    <w:rsid w:val="0098646C"/>
    <w:rPr>
      <w:b/>
      <w:bCs/>
      <w:i/>
      <w:iCs/>
    </w:rPr>
  </w:style>
  <w:style w:type="character" w:styleId="Referenciasutil">
    <w:name w:val="Subtle Reference"/>
    <w:basedOn w:val="Fuentedeprrafopredeter"/>
    <w:uiPriority w:val="31"/>
    <w:qFormat/>
    <w:rsid w:val="0098646C"/>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98646C"/>
    <w:rPr>
      <w:b/>
      <w:bCs/>
      <w:smallCaps/>
      <w:color w:val="775F55" w:themeColor="text2"/>
      <w:u w:val="single"/>
    </w:rPr>
  </w:style>
  <w:style w:type="character" w:styleId="Ttulodellibro">
    <w:name w:val="Book Title"/>
    <w:basedOn w:val="Fuentedeprrafopredeter"/>
    <w:uiPriority w:val="33"/>
    <w:qFormat/>
    <w:rsid w:val="0098646C"/>
    <w:rPr>
      <w:b/>
      <w:bCs/>
      <w:smallCaps/>
      <w:spacing w:val="10"/>
    </w:rPr>
  </w:style>
  <w:style w:type="paragraph" w:styleId="TtuloTDC">
    <w:name w:val="TOC Heading"/>
    <w:basedOn w:val="Ttulo1"/>
    <w:next w:val="Normal"/>
    <w:uiPriority w:val="39"/>
    <w:unhideWhenUsed/>
    <w:qFormat/>
    <w:rsid w:val="0098646C"/>
    <w:pPr>
      <w:outlineLvl w:val="9"/>
    </w:pPr>
  </w:style>
  <w:style w:type="character" w:styleId="Refdecomentario">
    <w:name w:val="annotation reference"/>
    <w:basedOn w:val="Fuentedeprrafopredeter"/>
    <w:uiPriority w:val="99"/>
    <w:semiHidden/>
    <w:unhideWhenUsed/>
    <w:rsid w:val="00CD3984"/>
    <w:rPr>
      <w:sz w:val="16"/>
      <w:szCs w:val="16"/>
    </w:rPr>
  </w:style>
  <w:style w:type="paragraph" w:styleId="Textocomentario">
    <w:name w:val="annotation text"/>
    <w:basedOn w:val="Normal"/>
    <w:link w:val="TextocomentarioCar"/>
    <w:uiPriority w:val="99"/>
    <w:semiHidden/>
    <w:unhideWhenUsed/>
    <w:rsid w:val="00CD39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3984"/>
    <w:rPr>
      <w:sz w:val="20"/>
      <w:szCs w:val="20"/>
    </w:rPr>
  </w:style>
  <w:style w:type="paragraph" w:styleId="Asuntodelcomentario">
    <w:name w:val="annotation subject"/>
    <w:basedOn w:val="Textocomentario"/>
    <w:next w:val="Textocomentario"/>
    <w:link w:val="AsuntodelcomentarioCar"/>
    <w:uiPriority w:val="99"/>
    <w:semiHidden/>
    <w:unhideWhenUsed/>
    <w:rsid w:val="00CD3984"/>
    <w:rPr>
      <w:b/>
      <w:bCs/>
    </w:rPr>
  </w:style>
  <w:style w:type="character" w:customStyle="1" w:styleId="AsuntodelcomentarioCar">
    <w:name w:val="Asunto del comentario Car"/>
    <w:basedOn w:val="TextocomentarioCar"/>
    <w:link w:val="Asuntodelcomentario"/>
    <w:uiPriority w:val="99"/>
    <w:semiHidden/>
    <w:rsid w:val="00CD3984"/>
    <w:rPr>
      <w:b/>
      <w:bCs/>
      <w:sz w:val="20"/>
      <w:szCs w:val="20"/>
    </w:rPr>
  </w:style>
  <w:style w:type="paragraph" w:styleId="TDC1">
    <w:name w:val="toc 1"/>
    <w:basedOn w:val="Normal"/>
    <w:next w:val="Normal"/>
    <w:autoRedefine/>
    <w:uiPriority w:val="39"/>
    <w:unhideWhenUsed/>
    <w:rsid w:val="00491280"/>
    <w:pPr>
      <w:spacing w:after="100"/>
    </w:pPr>
  </w:style>
  <w:style w:type="paragraph" w:styleId="TDC2">
    <w:name w:val="toc 2"/>
    <w:basedOn w:val="Normal"/>
    <w:next w:val="Normal"/>
    <w:autoRedefine/>
    <w:uiPriority w:val="39"/>
    <w:unhideWhenUsed/>
    <w:rsid w:val="00491280"/>
    <w:pPr>
      <w:spacing w:after="100"/>
      <w:ind w:left="220"/>
    </w:pPr>
  </w:style>
  <w:style w:type="character" w:styleId="Hipervnculo">
    <w:name w:val="Hyperlink"/>
    <w:basedOn w:val="Fuentedeprrafopredeter"/>
    <w:uiPriority w:val="99"/>
    <w:unhideWhenUsed/>
    <w:rsid w:val="00491280"/>
    <w:rPr>
      <w:color w:val="F7B61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733">
      <w:bodyDiv w:val="1"/>
      <w:marLeft w:val="0"/>
      <w:marRight w:val="0"/>
      <w:marTop w:val="0"/>
      <w:marBottom w:val="0"/>
      <w:divBdr>
        <w:top w:val="none" w:sz="0" w:space="0" w:color="auto"/>
        <w:left w:val="none" w:sz="0" w:space="0" w:color="auto"/>
        <w:bottom w:val="none" w:sz="0" w:space="0" w:color="auto"/>
        <w:right w:val="none" w:sz="0" w:space="0" w:color="auto"/>
      </w:divBdr>
    </w:div>
    <w:div w:id="129515169">
      <w:bodyDiv w:val="1"/>
      <w:marLeft w:val="0"/>
      <w:marRight w:val="0"/>
      <w:marTop w:val="0"/>
      <w:marBottom w:val="0"/>
      <w:divBdr>
        <w:top w:val="none" w:sz="0" w:space="0" w:color="auto"/>
        <w:left w:val="none" w:sz="0" w:space="0" w:color="auto"/>
        <w:bottom w:val="none" w:sz="0" w:space="0" w:color="auto"/>
        <w:right w:val="none" w:sz="0" w:space="0" w:color="auto"/>
      </w:divBdr>
    </w:div>
    <w:div w:id="331108245">
      <w:bodyDiv w:val="1"/>
      <w:marLeft w:val="0"/>
      <w:marRight w:val="0"/>
      <w:marTop w:val="0"/>
      <w:marBottom w:val="0"/>
      <w:divBdr>
        <w:top w:val="none" w:sz="0" w:space="0" w:color="auto"/>
        <w:left w:val="none" w:sz="0" w:space="0" w:color="auto"/>
        <w:bottom w:val="none" w:sz="0" w:space="0" w:color="auto"/>
        <w:right w:val="none" w:sz="0" w:space="0" w:color="auto"/>
      </w:divBdr>
    </w:div>
    <w:div w:id="507138153">
      <w:bodyDiv w:val="1"/>
      <w:marLeft w:val="0"/>
      <w:marRight w:val="0"/>
      <w:marTop w:val="0"/>
      <w:marBottom w:val="0"/>
      <w:divBdr>
        <w:top w:val="none" w:sz="0" w:space="0" w:color="auto"/>
        <w:left w:val="none" w:sz="0" w:space="0" w:color="auto"/>
        <w:bottom w:val="none" w:sz="0" w:space="0" w:color="auto"/>
        <w:right w:val="none" w:sz="0" w:space="0" w:color="auto"/>
      </w:divBdr>
    </w:div>
    <w:div w:id="576594239">
      <w:bodyDiv w:val="1"/>
      <w:marLeft w:val="0"/>
      <w:marRight w:val="0"/>
      <w:marTop w:val="0"/>
      <w:marBottom w:val="0"/>
      <w:divBdr>
        <w:top w:val="none" w:sz="0" w:space="0" w:color="auto"/>
        <w:left w:val="none" w:sz="0" w:space="0" w:color="auto"/>
        <w:bottom w:val="none" w:sz="0" w:space="0" w:color="auto"/>
        <w:right w:val="none" w:sz="0" w:space="0" w:color="auto"/>
      </w:divBdr>
    </w:div>
    <w:div w:id="769542739">
      <w:bodyDiv w:val="1"/>
      <w:marLeft w:val="0"/>
      <w:marRight w:val="0"/>
      <w:marTop w:val="0"/>
      <w:marBottom w:val="0"/>
      <w:divBdr>
        <w:top w:val="none" w:sz="0" w:space="0" w:color="auto"/>
        <w:left w:val="none" w:sz="0" w:space="0" w:color="auto"/>
        <w:bottom w:val="none" w:sz="0" w:space="0" w:color="auto"/>
        <w:right w:val="none" w:sz="0" w:space="0" w:color="auto"/>
      </w:divBdr>
    </w:div>
    <w:div w:id="778523482">
      <w:bodyDiv w:val="1"/>
      <w:marLeft w:val="0"/>
      <w:marRight w:val="0"/>
      <w:marTop w:val="0"/>
      <w:marBottom w:val="0"/>
      <w:divBdr>
        <w:top w:val="none" w:sz="0" w:space="0" w:color="auto"/>
        <w:left w:val="none" w:sz="0" w:space="0" w:color="auto"/>
        <w:bottom w:val="none" w:sz="0" w:space="0" w:color="auto"/>
        <w:right w:val="none" w:sz="0" w:space="0" w:color="auto"/>
      </w:divBdr>
    </w:div>
    <w:div w:id="813832974">
      <w:bodyDiv w:val="1"/>
      <w:marLeft w:val="0"/>
      <w:marRight w:val="0"/>
      <w:marTop w:val="0"/>
      <w:marBottom w:val="0"/>
      <w:divBdr>
        <w:top w:val="none" w:sz="0" w:space="0" w:color="auto"/>
        <w:left w:val="none" w:sz="0" w:space="0" w:color="auto"/>
        <w:bottom w:val="none" w:sz="0" w:space="0" w:color="auto"/>
        <w:right w:val="none" w:sz="0" w:space="0" w:color="auto"/>
      </w:divBdr>
    </w:div>
    <w:div w:id="828013799">
      <w:bodyDiv w:val="1"/>
      <w:marLeft w:val="0"/>
      <w:marRight w:val="0"/>
      <w:marTop w:val="0"/>
      <w:marBottom w:val="0"/>
      <w:divBdr>
        <w:top w:val="none" w:sz="0" w:space="0" w:color="auto"/>
        <w:left w:val="none" w:sz="0" w:space="0" w:color="auto"/>
        <w:bottom w:val="none" w:sz="0" w:space="0" w:color="auto"/>
        <w:right w:val="none" w:sz="0" w:space="0" w:color="auto"/>
      </w:divBdr>
    </w:div>
    <w:div w:id="920601895">
      <w:bodyDiv w:val="1"/>
      <w:marLeft w:val="0"/>
      <w:marRight w:val="0"/>
      <w:marTop w:val="0"/>
      <w:marBottom w:val="0"/>
      <w:divBdr>
        <w:top w:val="none" w:sz="0" w:space="0" w:color="auto"/>
        <w:left w:val="none" w:sz="0" w:space="0" w:color="auto"/>
        <w:bottom w:val="none" w:sz="0" w:space="0" w:color="auto"/>
        <w:right w:val="none" w:sz="0" w:space="0" w:color="auto"/>
      </w:divBdr>
    </w:div>
    <w:div w:id="1136140054">
      <w:bodyDiv w:val="1"/>
      <w:marLeft w:val="0"/>
      <w:marRight w:val="0"/>
      <w:marTop w:val="0"/>
      <w:marBottom w:val="0"/>
      <w:divBdr>
        <w:top w:val="none" w:sz="0" w:space="0" w:color="auto"/>
        <w:left w:val="none" w:sz="0" w:space="0" w:color="auto"/>
        <w:bottom w:val="none" w:sz="0" w:space="0" w:color="auto"/>
        <w:right w:val="none" w:sz="0" w:space="0" w:color="auto"/>
      </w:divBdr>
    </w:div>
    <w:div w:id="1190683916">
      <w:bodyDiv w:val="1"/>
      <w:marLeft w:val="0"/>
      <w:marRight w:val="0"/>
      <w:marTop w:val="0"/>
      <w:marBottom w:val="0"/>
      <w:divBdr>
        <w:top w:val="none" w:sz="0" w:space="0" w:color="auto"/>
        <w:left w:val="none" w:sz="0" w:space="0" w:color="auto"/>
        <w:bottom w:val="none" w:sz="0" w:space="0" w:color="auto"/>
        <w:right w:val="none" w:sz="0" w:space="0" w:color="auto"/>
      </w:divBdr>
    </w:div>
    <w:div w:id="1198008942">
      <w:bodyDiv w:val="1"/>
      <w:marLeft w:val="0"/>
      <w:marRight w:val="0"/>
      <w:marTop w:val="0"/>
      <w:marBottom w:val="0"/>
      <w:divBdr>
        <w:top w:val="none" w:sz="0" w:space="0" w:color="auto"/>
        <w:left w:val="none" w:sz="0" w:space="0" w:color="auto"/>
        <w:bottom w:val="none" w:sz="0" w:space="0" w:color="auto"/>
        <w:right w:val="none" w:sz="0" w:space="0" w:color="auto"/>
      </w:divBdr>
    </w:div>
    <w:div w:id="1282151402">
      <w:bodyDiv w:val="1"/>
      <w:marLeft w:val="0"/>
      <w:marRight w:val="0"/>
      <w:marTop w:val="0"/>
      <w:marBottom w:val="0"/>
      <w:divBdr>
        <w:top w:val="none" w:sz="0" w:space="0" w:color="auto"/>
        <w:left w:val="none" w:sz="0" w:space="0" w:color="auto"/>
        <w:bottom w:val="none" w:sz="0" w:space="0" w:color="auto"/>
        <w:right w:val="none" w:sz="0" w:space="0" w:color="auto"/>
      </w:divBdr>
    </w:div>
    <w:div w:id="1621254994">
      <w:bodyDiv w:val="1"/>
      <w:marLeft w:val="0"/>
      <w:marRight w:val="0"/>
      <w:marTop w:val="0"/>
      <w:marBottom w:val="0"/>
      <w:divBdr>
        <w:top w:val="none" w:sz="0" w:space="0" w:color="auto"/>
        <w:left w:val="none" w:sz="0" w:space="0" w:color="auto"/>
        <w:bottom w:val="none" w:sz="0" w:space="0" w:color="auto"/>
        <w:right w:val="none" w:sz="0" w:space="0" w:color="auto"/>
      </w:divBdr>
    </w:div>
    <w:div w:id="1643919689">
      <w:bodyDiv w:val="1"/>
      <w:marLeft w:val="0"/>
      <w:marRight w:val="0"/>
      <w:marTop w:val="0"/>
      <w:marBottom w:val="0"/>
      <w:divBdr>
        <w:top w:val="none" w:sz="0" w:space="0" w:color="auto"/>
        <w:left w:val="none" w:sz="0" w:space="0" w:color="auto"/>
        <w:bottom w:val="none" w:sz="0" w:space="0" w:color="auto"/>
        <w:right w:val="none" w:sz="0" w:space="0" w:color="auto"/>
      </w:divBdr>
    </w:div>
    <w:div w:id="1772123183">
      <w:bodyDiv w:val="1"/>
      <w:marLeft w:val="0"/>
      <w:marRight w:val="0"/>
      <w:marTop w:val="0"/>
      <w:marBottom w:val="0"/>
      <w:divBdr>
        <w:top w:val="none" w:sz="0" w:space="0" w:color="auto"/>
        <w:left w:val="none" w:sz="0" w:space="0" w:color="auto"/>
        <w:bottom w:val="none" w:sz="0" w:space="0" w:color="auto"/>
        <w:right w:val="none" w:sz="0" w:space="0" w:color="auto"/>
      </w:divBdr>
    </w:div>
    <w:div w:id="1819688266">
      <w:bodyDiv w:val="1"/>
      <w:marLeft w:val="0"/>
      <w:marRight w:val="0"/>
      <w:marTop w:val="0"/>
      <w:marBottom w:val="0"/>
      <w:divBdr>
        <w:top w:val="none" w:sz="0" w:space="0" w:color="auto"/>
        <w:left w:val="none" w:sz="0" w:space="0" w:color="auto"/>
        <w:bottom w:val="none" w:sz="0" w:space="0" w:color="auto"/>
        <w:right w:val="none" w:sz="0" w:space="0" w:color="auto"/>
      </w:divBdr>
    </w:div>
    <w:div w:id="1882354054">
      <w:bodyDiv w:val="1"/>
      <w:marLeft w:val="0"/>
      <w:marRight w:val="0"/>
      <w:marTop w:val="0"/>
      <w:marBottom w:val="0"/>
      <w:divBdr>
        <w:top w:val="none" w:sz="0" w:space="0" w:color="auto"/>
        <w:left w:val="none" w:sz="0" w:space="0" w:color="auto"/>
        <w:bottom w:val="none" w:sz="0" w:space="0" w:color="auto"/>
        <w:right w:val="none" w:sz="0" w:space="0" w:color="auto"/>
      </w:divBdr>
    </w:div>
    <w:div w:id="1914462163">
      <w:bodyDiv w:val="1"/>
      <w:marLeft w:val="0"/>
      <w:marRight w:val="0"/>
      <w:marTop w:val="0"/>
      <w:marBottom w:val="0"/>
      <w:divBdr>
        <w:top w:val="none" w:sz="0" w:space="0" w:color="auto"/>
        <w:left w:val="none" w:sz="0" w:space="0" w:color="auto"/>
        <w:bottom w:val="none" w:sz="0" w:space="0" w:color="auto"/>
        <w:right w:val="none" w:sz="0" w:space="0" w:color="auto"/>
      </w:divBdr>
    </w:div>
    <w:div w:id="1959337088">
      <w:bodyDiv w:val="1"/>
      <w:marLeft w:val="0"/>
      <w:marRight w:val="0"/>
      <w:marTop w:val="0"/>
      <w:marBottom w:val="0"/>
      <w:divBdr>
        <w:top w:val="none" w:sz="0" w:space="0" w:color="auto"/>
        <w:left w:val="none" w:sz="0" w:space="0" w:color="auto"/>
        <w:bottom w:val="none" w:sz="0" w:space="0" w:color="auto"/>
        <w:right w:val="none" w:sz="0" w:space="0" w:color="auto"/>
      </w:divBdr>
    </w:div>
    <w:div w:id="1997763597">
      <w:bodyDiv w:val="1"/>
      <w:marLeft w:val="0"/>
      <w:marRight w:val="0"/>
      <w:marTop w:val="0"/>
      <w:marBottom w:val="0"/>
      <w:divBdr>
        <w:top w:val="none" w:sz="0" w:space="0" w:color="auto"/>
        <w:left w:val="none" w:sz="0" w:space="0" w:color="auto"/>
        <w:bottom w:val="none" w:sz="0" w:space="0" w:color="auto"/>
        <w:right w:val="none" w:sz="0" w:space="0" w:color="auto"/>
      </w:divBdr>
    </w:div>
    <w:div w:id="20957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cap="none" spc="0" baseline="0">
                <a:ln w="10160">
                  <a:solidFill>
                    <a:schemeClr val="accent5"/>
                  </a:solidFill>
                  <a:prstDash val="solid"/>
                </a:ln>
                <a:solidFill>
                  <a:schemeClr val="tx1"/>
                </a:solidFill>
                <a:effectLst>
                  <a:outerShdw blurRad="38100" dist="22860" dir="5400000" algn="tl" rotWithShape="0">
                    <a:srgbClr val="000000">
                      <a:alpha val="30000"/>
                    </a:srgbClr>
                  </a:outerShdw>
                </a:effectLst>
                <a:latin typeface="+mn-lt"/>
                <a:ea typeface="+mn-ea"/>
                <a:cs typeface="+mn-cs"/>
              </a:defRPr>
            </a:pPr>
            <a:r>
              <a:rPr lang="es-DO" sz="1200" b="1" cap="none" spc="0">
                <a:ln w="10160">
                  <a:solidFill>
                    <a:schemeClr val="accent5"/>
                  </a:solidFill>
                  <a:prstDash val="solid"/>
                </a:ln>
                <a:solidFill>
                  <a:schemeClr val="tx1"/>
                </a:solidFill>
                <a:effectLst>
                  <a:outerShdw blurRad="38100" dist="22860" dir="5400000" algn="tl" rotWithShape="0">
                    <a:srgbClr val="000000">
                      <a:alpha val="30000"/>
                    </a:srgbClr>
                  </a:outerShdw>
                </a:effectLst>
              </a:rPr>
              <a:t>Cumplimiento de </a:t>
            </a:r>
            <a:r>
              <a:rPr lang="es-DO" sz="1300" b="1" cap="none" spc="0">
                <a:ln w="10160">
                  <a:solidFill>
                    <a:schemeClr val="accent5"/>
                  </a:solidFill>
                  <a:prstDash val="solid"/>
                </a:ln>
                <a:solidFill>
                  <a:schemeClr val="tx1"/>
                </a:solidFill>
                <a:effectLst>
                  <a:outerShdw blurRad="38100" dist="22860" dir="5400000" algn="tl" rotWithShape="0">
                    <a:srgbClr val="000000">
                      <a:alpha val="30000"/>
                    </a:srgbClr>
                  </a:outerShdw>
                </a:effectLst>
              </a:rPr>
              <a:t>metas físicas trimestre enero/junio 2022</a:t>
            </a:r>
          </a:p>
        </c:rich>
      </c:tx>
      <c:overlay val="0"/>
      <c:spPr>
        <a:noFill/>
        <a:ln>
          <a:noFill/>
        </a:ln>
        <a:effectLst/>
      </c:spPr>
      <c:txPr>
        <a:bodyPr rot="0" spcFirstLastPara="1" vertOverflow="ellipsis" vert="horz" wrap="square" anchor="ctr" anchorCtr="1"/>
        <a:lstStyle/>
        <a:p>
          <a:pPr>
            <a:defRPr sz="1300" b="1" i="0" u="none" strike="noStrike" kern="1200" cap="none" spc="0" baseline="0">
              <a:ln w="10160">
                <a:solidFill>
                  <a:schemeClr val="accent5"/>
                </a:solidFill>
                <a:prstDash val="solid"/>
              </a:ln>
              <a:solidFill>
                <a:schemeClr val="tx1"/>
              </a:solidFill>
              <a:effectLst>
                <a:outerShdw blurRad="38100" dist="22860" dir="5400000" algn="tl" rotWithShape="0">
                  <a:srgbClr val="000000">
                    <a:alpha val="30000"/>
                  </a:srgbClr>
                </a:outerShdw>
              </a:effectLst>
              <a:latin typeface="+mn-lt"/>
              <a:ea typeface="+mn-ea"/>
              <a:cs typeface="+mn-cs"/>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1-B230-4AF0-A20E-56D35D28D996}"/>
              </c:ext>
            </c:extLst>
          </c:dPt>
          <c:dPt>
            <c:idx val="2"/>
            <c:invertIfNegative val="0"/>
            <c:bubble3D val="0"/>
            <c:spPr>
              <a:solidFill>
                <a:srgbClr val="FFFF00"/>
              </a:solidFill>
              <a:ln>
                <a:noFill/>
              </a:ln>
              <a:effectLst/>
            </c:spPr>
            <c:extLst>
              <c:ext xmlns:c16="http://schemas.microsoft.com/office/drawing/2014/chart" uri="{C3380CC4-5D6E-409C-BE32-E72D297353CC}">
                <c16:uniqueId val="{00000003-B230-4AF0-A20E-56D35D28D996}"/>
              </c:ext>
            </c:extLst>
          </c:dPt>
          <c:dPt>
            <c:idx val="3"/>
            <c:invertIfNegative val="0"/>
            <c:bubble3D val="0"/>
            <c:spPr>
              <a:solidFill>
                <a:srgbClr val="FF0000"/>
              </a:solidFill>
              <a:ln>
                <a:noFill/>
              </a:ln>
              <a:effectLst/>
            </c:spPr>
            <c:extLst>
              <c:ext xmlns:c16="http://schemas.microsoft.com/office/drawing/2014/chart" uri="{C3380CC4-5D6E-409C-BE32-E72D297353CC}">
                <c16:uniqueId val="{00000005-B230-4AF0-A20E-56D35D28D99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Hoja1!$B$2:$B$5</c:f>
              <c:strCache>
                <c:ptCount val="4"/>
                <c:pt idx="0">
                  <c:v>Formación Continua
(Diplomado…)</c:v>
                </c:pt>
                <c:pt idx="1">
                  <c:v>Investigación</c:v>
                </c:pt>
                <c:pt idx="2">
                  <c:v>Posgrado</c:v>
                </c:pt>
                <c:pt idx="3">
                  <c:v>Formación Inicial</c:v>
                </c:pt>
              </c:strCache>
            </c:strRef>
          </c:cat>
          <c:val>
            <c:numRef>
              <c:f>Hoja1!$C$2:$C$5</c:f>
              <c:numCache>
                <c:formatCode>0%</c:formatCode>
                <c:ptCount val="4"/>
                <c:pt idx="0">
                  <c:v>1</c:v>
                </c:pt>
                <c:pt idx="1">
                  <c:v>1</c:v>
                </c:pt>
                <c:pt idx="2">
                  <c:v>0.7</c:v>
                </c:pt>
                <c:pt idx="3">
                  <c:v>0.52</c:v>
                </c:pt>
              </c:numCache>
            </c:numRef>
          </c:val>
          <c:extLst>
            <c:ext xmlns:c16="http://schemas.microsoft.com/office/drawing/2014/chart" uri="{C3380CC4-5D6E-409C-BE32-E72D297353CC}">
              <c16:uniqueId val="{00000006-B230-4AF0-A20E-56D35D28D996}"/>
            </c:ext>
          </c:extLst>
        </c:ser>
        <c:dLbls>
          <c:dLblPos val="outEnd"/>
          <c:showLegendKey val="0"/>
          <c:showVal val="1"/>
          <c:showCatName val="0"/>
          <c:showSerName val="0"/>
          <c:showPercent val="0"/>
          <c:showBubbleSize val="0"/>
        </c:dLbls>
        <c:gapWidth val="219"/>
        <c:overlap val="-27"/>
        <c:axId val="1494152800"/>
        <c:axId val="1494163680"/>
      </c:barChart>
      <c:catAx>
        <c:axId val="149415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94163680"/>
        <c:crosses val="autoZero"/>
        <c:auto val="1"/>
        <c:lblAlgn val="ctr"/>
        <c:lblOffset val="100"/>
        <c:noMultiLvlLbl val="0"/>
      </c:catAx>
      <c:valAx>
        <c:axId val="149416368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9415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343869018099465E-2"/>
          <c:y val="0.16036751107830668"/>
          <c:w val="0.88436936830400248"/>
          <c:h val="0.40583303146593164"/>
        </c:manualLayout>
      </c:layout>
      <c:barChart>
        <c:barDir val="col"/>
        <c:grouping val="clustered"/>
        <c:varyColors val="0"/>
        <c:ser>
          <c:idx val="3"/>
          <c:order val="3"/>
          <c:spPr>
            <a:solidFill>
              <a:schemeClr val="accent2">
                <a:lumMod val="75000"/>
              </a:schemeClr>
            </a:solidFill>
            <a:ln w="9525" cap="flat" cmpd="sng" algn="ctr">
              <a:solidFill>
                <a:schemeClr val="accent4"/>
              </a:solidFill>
              <a:miter lim="800000"/>
            </a:ln>
            <a:effectLst>
              <a:glow rad="63500">
                <a:schemeClr val="accent4">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'[Datos Estadisticos Semestre enero-junio 2022.xlsx]1er Semestre 2022'!$B$289:$B$306</c:f>
              <c:strCache>
                <c:ptCount val="18"/>
                <c:pt idx="0">
                  <c:v>18 BAHORUCO</c:v>
                </c:pt>
                <c:pt idx="1">
                  <c:v>17 MONTE PLATA</c:v>
                </c:pt>
                <c:pt idx="2">
                  <c:v>16 COTUI</c:v>
                </c:pt>
                <c:pt idx="3">
                  <c:v>15 SANTO DOMINGO</c:v>
                </c:pt>
                <c:pt idx="4">
                  <c:v>14 NAGUA</c:v>
                </c:pt>
                <c:pt idx="5">
                  <c:v>13 MONTE CRISTI</c:v>
                </c:pt>
                <c:pt idx="6">
                  <c:v>12 HIGUEY</c:v>
                </c:pt>
                <c:pt idx="7">
                  <c:v>11 PUERTO PLATA</c:v>
                </c:pt>
                <c:pt idx="8">
                  <c:v>10 SANTO DOMINGO</c:v>
                </c:pt>
                <c:pt idx="9">
                  <c:v>09 MAO</c:v>
                </c:pt>
                <c:pt idx="10">
                  <c:v>08 SANTIAGO</c:v>
                </c:pt>
                <c:pt idx="11">
                  <c:v>07 SAN FRANCISCO DE MACORIS</c:v>
                </c:pt>
                <c:pt idx="12">
                  <c:v>06 LA VEGA</c:v>
                </c:pt>
                <c:pt idx="13">
                  <c:v>05 SAN PEDRO DE MACORIS</c:v>
                </c:pt>
                <c:pt idx="14">
                  <c:v>04 SAN CRISTOBAL</c:v>
                </c:pt>
                <c:pt idx="15">
                  <c:v>03 AZUA</c:v>
                </c:pt>
                <c:pt idx="16">
                  <c:v>02 SAN JUAN DE LA MAGUANA</c:v>
                </c:pt>
                <c:pt idx="17">
                  <c:v>01 BARAHONA</c:v>
                </c:pt>
              </c:strCache>
            </c:strRef>
          </c:cat>
          <c:val>
            <c:numRef>
              <c:f>'[Datos Estadisticos Semestre enero-junio 2022.xlsx]1er Semestre 2022'!$F$289:$F$306</c:f>
              <c:numCache>
                <c:formatCode>General</c:formatCode>
                <c:ptCount val="18"/>
                <c:pt idx="0">
                  <c:v>923</c:v>
                </c:pt>
                <c:pt idx="1">
                  <c:v>486</c:v>
                </c:pt>
                <c:pt idx="2">
                  <c:v>874</c:v>
                </c:pt>
                <c:pt idx="3">
                  <c:v>2478</c:v>
                </c:pt>
                <c:pt idx="4">
                  <c:v>685</c:v>
                </c:pt>
                <c:pt idx="5">
                  <c:v>403</c:v>
                </c:pt>
                <c:pt idx="6">
                  <c:v>745</c:v>
                </c:pt>
                <c:pt idx="7">
                  <c:v>426</c:v>
                </c:pt>
                <c:pt idx="8">
                  <c:v>7899</c:v>
                </c:pt>
                <c:pt idx="9">
                  <c:v>476</c:v>
                </c:pt>
                <c:pt idx="10">
                  <c:v>1016</c:v>
                </c:pt>
                <c:pt idx="11">
                  <c:v>743</c:v>
                </c:pt>
                <c:pt idx="12">
                  <c:v>842</c:v>
                </c:pt>
                <c:pt idx="13">
                  <c:v>1192</c:v>
                </c:pt>
                <c:pt idx="14">
                  <c:v>6206</c:v>
                </c:pt>
                <c:pt idx="15">
                  <c:v>626</c:v>
                </c:pt>
                <c:pt idx="16">
                  <c:v>366</c:v>
                </c:pt>
                <c:pt idx="17">
                  <c:v>312</c:v>
                </c:pt>
              </c:numCache>
            </c:numRef>
          </c:val>
          <c:extLst>
            <c:ext xmlns:c16="http://schemas.microsoft.com/office/drawing/2014/chart" uri="{C3380CC4-5D6E-409C-BE32-E72D297353CC}">
              <c16:uniqueId val="{00000000-42A7-4BB3-95B3-5F287F11E8C5}"/>
            </c:ext>
          </c:extLst>
        </c:ser>
        <c:dLbls>
          <c:dLblPos val="outEnd"/>
          <c:showLegendKey val="0"/>
          <c:showVal val="1"/>
          <c:showCatName val="0"/>
          <c:showSerName val="0"/>
          <c:showPercent val="0"/>
          <c:showBubbleSize val="0"/>
        </c:dLbls>
        <c:gapWidth val="315"/>
        <c:overlap val="-40"/>
        <c:axId val="1494156064"/>
        <c:axId val="1494157152"/>
        <c:extLst>
          <c:ext xmlns:c15="http://schemas.microsoft.com/office/drawing/2012/chart" uri="{02D57815-91ED-43cb-92C2-25804820EDAC}">
            <c15:filteredBarSeries>
              <c15:ser>
                <c:idx val="0"/>
                <c:order val="0"/>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lt1">
                                <a:lumMod val="50000"/>
                              </a:schemeClr>
                            </a:solidFill>
                            <a:round/>
                          </a:ln>
                          <a:effectLst/>
                        </c:spPr>
                      </c15:leaderLines>
                    </c:ext>
                  </c:extLst>
                </c:dLbls>
                <c:cat>
                  <c:strRef>
                    <c:extLst>
                      <c:ext uri="{02D57815-91ED-43cb-92C2-25804820EDAC}">
                        <c15:formulaRef>
                          <c15:sqref>'[Datos Estadisticos Semestre enero-junio 2022.xlsx]1er Semestre 2022'!$B$289:$B$306</c15:sqref>
                        </c15:formulaRef>
                      </c:ext>
                    </c:extLst>
                    <c:strCache>
                      <c:ptCount val="18"/>
                      <c:pt idx="0">
                        <c:v>18 BAHORUCO</c:v>
                      </c:pt>
                      <c:pt idx="1">
                        <c:v>17 MONTE PLATA</c:v>
                      </c:pt>
                      <c:pt idx="2">
                        <c:v>16 COTUI</c:v>
                      </c:pt>
                      <c:pt idx="3">
                        <c:v>15 SANTO DOMINGO</c:v>
                      </c:pt>
                      <c:pt idx="4">
                        <c:v>14 NAGUA</c:v>
                      </c:pt>
                      <c:pt idx="5">
                        <c:v>13 MONTE CRISTI</c:v>
                      </c:pt>
                      <c:pt idx="6">
                        <c:v>12 HIGUEY</c:v>
                      </c:pt>
                      <c:pt idx="7">
                        <c:v>11 PUERTO PLATA</c:v>
                      </c:pt>
                      <c:pt idx="8">
                        <c:v>10 SANTO DOMINGO</c:v>
                      </c:pt>
                      <c:pt idx="9">
                        <c:v>09 MAO</c:v>
                      </c:pt>
                      <c:pt idx="10">
                        <c:v>08 SANTIAGO</c:v>
                      </c:pt>
                      <c:pt idx="11">
                        <c:v>07 SAN FRANCISCO DE MACORIS</c:v>
                      </c:pt>
                      <c:pt idx="12">
                        <c:v>06 LA VEGA</c:v>
                      </c:pt>
                      <c:pt idx="13">
                        <c:v>05 SAN PEDRO DE MACORIS</c:v>
                      </c:pt>
                      <c:pt idx="14">
                        <c:v>04 SAN CRISTOBAL</c:v>
                      </c:pt>
                      <c:pt idx="15">
                        <c:v>03 AZUA</c:v>
                      </c:pt>
                      <c:pt idx="16">
                        <c:v>02 SAN JUAN DE LA MAGUANA</c:v>
                      </c:pt>
                      <c:pt idx="17">
                        <c:v>01 BARAHONA</c:v>
                      </c:pt>
                    </c:strCache>
                  </c:strRef>
                </c:cat>
                <c:val>
                  <c:numRef>
                    <c:extLst>
                      <c:ext uri="{02D57815-91ED-43cb-92C2-25804820EDAC}">
                        <c15:formulaRef>
                          <c15:sqref>'[Datos Estadisticos Semestre enero-junio 2022.xlsx]1er Semestre 2022'!$C$289:$C$306</c15:sqref>
                        </c15:formulaRef>
                      </c:ext>
                    </c:extLst>
                    <c:numCache>
                      <c:formatCode>General</c:formatCode>
                      <c:ptCount val="18"/>
                      <c:pt idx="0">
                        <c:v>3</c:v>
                      </c:pt>
                      <c:pt idx="1">
                        <c:v>1</c:v>
                      </c:pt>
                      <c:pt idx="2">
                        <c:v>24</c:v>
                      </c:pt>
                      <c:pt idx="3">
                        <c:v>22</c:v>
                      </c:pt>
                      <c:pt idx="4">
                        <c:v>1</c:v>
                      </c:pt>
                      <c:pt idx="5">
                        <c:v>3</c:v>
                      </c:pt>
                      <c:pt idx="6">
                        <c:v>0</c:v>
                      </c:pt>
                      <c:pt idx="7">
                        <c:v>1</c:v>
                      </c:pt>
                      <c:pt idx="8">
                        <c:v>50</c:v>
                      </c:pt>
                      <c:pt idx="9">
                        <c:v>2</c:v>
                      </c:pt>
                      <c:pt idx="10">
                        <c:v>4</c:v>
                      </c:pt>
                      <c:pt idx="11">
                        <c:v>2</c:v>
                      </c:pt>
                      <c:pt idx="12">
                        <c:v>7</c:v>
                      </c:pt>
                      <c:pt idx="13">
                        <c:v>42</c:v>
                      </c:pt>
                      <c:pt idx="14">
                        <c:v>18</c:v>
                      </c:pt>
                      <c:pt idx="15">
                        <c:v>0</c:v>
                      </c:pt>
                      <c:pt idx="16">
                        <c:v>0</c:v>
                      </c:pt>
                      <c:pt idx="17">
                        <c:v>26</c:v>
                      </c:pt>
                    </c:numCache>
                  </c:numRef>
                </c:val>
                <c:extLst>
                  <c:ext xmlns:c16="http://schemas.microsoft.com/office/drawing/2014/chart" uri="{C3380CC4-5D6E-409C-BE32-E72D297353CC}">
                    <c16:uniqueId val="{00000001-42A7-4BB3-95B3-5F287F11E8C5}"/>
                  </c:ext>
                </c:extLst>
              </c15:ser>
            </c15:filteredBarSeries>
            <c15:filteredBarSeries>
              <c15:ser>
                <c:idx val="1"/>
                <c:order val="1"/>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'[Datos Estadisticos Semestre enero-junio 2022.xlsx]1er Semestre 2022'!$B$289:$B$306</c15:sqref>
                        </c15:formulaRef>
                      </c:ext>
                    </c:extLst>
                    <c:strCache>
                      <c:ptCount val="18"/>
                      <c:pt idx="0">
                        <c:v>18 BAHORUCO</c:v>
                      </c:pt>
                      <c:pt idx="1">
                        <c:v>17 MONTE PLATA</c:v>
                      </c:pt>
                      <c:pt idx="2">
                        <c:v>16 COTUI</c:v>
                      </c:pt>
                      <c:pt idx="3">
                        <c:v>15 SANTO DOMINGO</c:v>
                      </c:pt>
                      <c:pt idx="4">
                        <c:v>14 NAGUA</c:v>
                      </c:pt>
                      <c:pt idx="5">
                        <c:v>13 MONTE CRISTI</c:v>
                      </c:pt>
                      <c:pt idx="6">
                        <c:v>12 HIGUEY</c:v>
                      </c:pt>
                      <c:pt idx="7">
                        <c:v>11 PUERTO PLATA</c:v>
                      </c:pt>
                      <c:pt idx="8">
                        <c:v>10 SANTO DOMINGO</c:v>
                      </c:pt>
                      <c:pt idx="9">
                        <c:v>09 MAO</c:v>
                      </c:pt>
                      <c:pt idx="10">
                        <c:v>08 SANTIAGO</c:v>
                      </c:pt>
                      <c:pt idx="11">
                        <c:v>07 SAN FRANCISCO DE MACORIS</c:v>
                      </c:pt>
                      <c:pt idx="12">
                        <c:v>06 LA VEGA</c:v>
                      </c:pt>
                      <c:pt idx="13">
                        <c:v>05 SAN PEDRO DE MACORIS</c:v>
                      </c:pt>
                      <c:pt idx="14">
                        <c:v>04 SAN CRISTOBAL</c:v>
                      </c:pt>
                      <c:pt idx="15">
                        <c:v>03 AZUA</c:v>
                      </c:pt>
                      <c:pt idx="16">
                        <c:v>02 SAN JUAN DE LA MAGUANA</c:v>
                      </c:pt>
                      <c:pt idx="17">
                        <c:v>01 BARAHONA</c:v>
                      </c:pt>
                    </c:strCache>
                  </c:strRef>
                </c:cat>
                <c:val>
                  <c:numRef>
                    <c:extLst xmlns:c15="http://schemas.microsoft.com/office/drawing/2012/chart">
                      <c:ext xmlns:c15="http://schemas.microsoft.com/office/drawing/2012/chart" uri="{02D57815-91ED-43cb-92C2-25804820EDAC}">
                        <c15:formulaRef>
                          <c15:sqref>'[Datos Estadisticos Semestre enero-junio 2022.xlsx]1er Semestre 2022'!$D$289:$D$306</c15:sqref>
                        </c15:formulaRef>
                      </c:ext>
                    </c:extLst>
                    <c:numCache>
                      <c:formatCode>General</c:formatCode>
                      <c:ptCount val="18"/>
                      <c:pt idx="0">
                        <c:v>890</c:v>
                      </c:pt>
                      <c:pt idx="1">
                        <c:v>460</c:v>
                      </c:pt>
                      <c:pt idx="2">
                        <c:v>841</c:v>
                      </c:pt>
                      <c:pt idx="3">
                        <c:v>2369</c:v>
                      </c:pt>
                      <c:pt idx="4">
                        <c:v>681</c:v>
                      </c:pt>
                      <c:pt idx="5">
                        <c:v>373</c:v>
                      </c:pt>
                      <c:pt idx="6">
                        <c:v>670</c:v>
                      </c:pt>
                      <c:pt idx="7">
                        <c:v>384</c:v>
                      </c:pt>
                      <c:pt idx="8">
                        <c:v>7774</c:v>
                      </c:pt>
                      <c:pt idx="9">
                        <c:v>445</c:v>
                      </c:pt>
                      <c:pt idx="10">
                        <c:v>922</c:v>
                      </c:pt>
                      <c:pt idx="11">
                        <c:v>722</c:v>
                      </c:pt>
                      <c:pt idx="12">
                        <c:v>802</c:v>
                      </c:pt>
                      <c:pt idx="13">
                        <c:v>1070</c:v>
                      </c:pt>
                      <c:pt idx="14">
                        <c:v>6102</c:v>
                      </c:pt>
                      <c:pt idx="15">
                        <c:v>535</c:v>
                      </c:pt>
                      <c:pt idx="16">
                        <c:v>340</c:v>
                      </c:pt>
                      <c:pt idx="17">
                        <c:v>278</c:v>
                      </c:pt>
                    </c:numCache>
                  </c:numRef>
                </c:val>
                <c:extLst xmlns:c15="http://schemas.microsoft.com/office/drawing/2012/chart">
                  <c:ext xmlns:c16="http://schemas.microsoft.com/office/drawing/2014/chart" uri="{C3380CC4-5D6E-409C-BE32-E72D297353CC}">
                    <c16:uniqueId val="{00000002-42A7-4BB3-95B3-5F287F11E8C5}"/>
                  </c:ext>
                </c:extLst>
              </c15:ser>
            </c15:filteredBarSeries>
            <c15:filteredBarSeries>
              <c15:ser>
                <c:idx val="2"/>
                <c:order val="2"/>
                <c:spPr>
                  <a:noFill/>
                  <a:ln w="9525" cap="flat" cmpd="sng" algn="ctr">
                    <a:solidFill>
                      <a:schemeClr val="accent3"/>
                    </a:solidFill>
                    <a:miter lim="800000"/>
                  </a:ln>
                  <a:effectLst>
                    <a:glow rad="63500">
                      <a:schemeClr val="accent3">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'[Datos Estadisticos Semestre enero-junio 2022.xlsx]1er Semestre 2022'!$B$289:$B$306</c15:sqref>
                        </c15:formulaRef>
                      </c:ext>
                    </c:extLst>
                    <c:strCache>
                      <c:ptCount val="18"/>
                      <c:pt idx="0">
                        <c:v>18 BAHORUCO</c:v>
                      </c:pt>
                      <c:pt idx="1">
                        <c:v>17 MONTE PLATA</c:v>
                      </c:pt>
                      <c:pt idx="2">
                        <c:v>16 COTUI</c:v>
                      </c:pt>
                      <c:pt idx="3">
                        <c:v>15 SANTO DOMINGO</c:v>
                      </c:pt>
                      <c:pt idx="4">
                        <c:v>14 NAGUA</c:v>
                      </c:pt>
                      <c:pt idx="5">
                        <c:v>13 MONTE CRISTI</c:v>
                      </c:pt>
                      <c:pt idx="6">
                        <c:v>12 HIGUEY</c:v>
                      </c:pt>
                      <c:pt idx="7">
                        <c:v>11 PUERTO PLATA</c:v>
                      </c:pt>
                      <c:pt idx="8">
                        <c:v>10 SANTO DOMINGO</c:v>
                      </c:pt>
                      <c:pt idx="9">
                        <c:v>09 MAO</c:v>
                      </c:pt>
                      <c:pt idx="10">
                        <c:v>08 SANTIAGO</c:v>
                      </c:pt>
                      <c:pt idx="11">
                        <c:v>07 SAN FRANCISCO DE MACORIS</c:v>
                      </c:pt>
                      <c:pt idx="12">
                        <c:v>06 LA VEGA</c:v>
                      </c:pt>
                      <c:pt idx="13">
                        <c:v>05 SAN PEDRO DE MACORIS</c:v>
                      </c:pt>
                      <c:pt idx="14">
                        <c:v>04 SAN CRISTOBAL</c:v>
                      </c:pt>
                      <c:pt idx="15">
                        <c:v>03 AZUA</c:v>
                      </c:pt>
                      <c:pt idx="16">
                        <c:v>02 SAN JUAN DE LA MAGUANA</c:v>
                      </c:pt>
                      <c:pt idx="17">
                        <c:v>01 BARAHONA</c:v>
                      </c:pt>
                    </c:strCache>
                  </c:strRef>
                </c:cat>
                <c:val>
                  <c:numRef>
                    <c:extLst xmlns:c15="http://schemas.microsoft.com/office/drawing/2012/chart">
                      <c:ext xmlns:c15="http://schemas.microsoft.com/office/drawing/2012/chart" uri="{02D57815-91ED-43cb-92C2-25804820EDAC}">
                        <c15:formulaRef>
                          <c15:sqref>'[Datos Estadisticos Semestre enero-junio 2022.xlsx]1er Semestre 2022'!$E$289:$E$306</c15:sqref>
                        </c15:formulaRef>
                      </c:ext>
                    </c:extLst>
                    <c:numCache>
                      <c:formatCode>General</c:formatCode>
                      <c:ptCount val="18"/>
                      <c:pt idx="0">
                        <c:v>30</c:v>
                      </c:pt>
                      <c:pt idx="1">
                        <c:v>25</c:v>
                      </c:pt>
                      <c:pt idx="2">
                        <c:v>9</c:v>
                      </c:pt>
                      <c:pt idx="3">
                        <c:v>87</c:v>
                      </c:pt>
                      <c:pt idx="4">
                        <c:v>3</c:v>
                      </c:pt>
                      <c:pt idx="5">
                        <c:v>27</c:v>
                      </c:pt>
                      <c:pt idx="6">
                        <c:v>75</c:v>
                      </c:pt>
                      <c:pt idx="7">
                        <c:v>41</c:v>
                      </c:pt>
                      <c:pt idx="8">
                        <c:v>75</c:v>
                      </c:pt>
                      <c:pt idx="9">
                        <c:v>29</c:v>
                      </c:pt>
                      <c:pt idx="10">
                        <c:v>90</c:v>
                      </c:pt>
                      <c:pt idx="11">
                        <c:v>19</c:v>
                      </c:pt>
                      <c:pt idx="12">
                        <c:v>33</c:v>
                      </c:pt>
                      <c:pt idx="13">
                        <c:v>80</c:v>
                      </c:pt>
                      <c:pt idx="14">
                        <c:v>86</c:v>
                      </c:pt>
                      <c:pt idx="15">
                        <c:v>91</c:v>
                      </c:pt>
                      <c:pt idx="16">
                        <c:v>26</c:v>
                      </c:pt>
                      <c:pt idx="17">
                        <c:v>8</c:v>
                      </c:pt>
                    </c:numCache>
                  </c:numRef>
                </c:val>
                <c:extLst xmlns:c15="http://schemas.microsoft.com/office/drawing/2012/chart">
                  <c:ext xmlns:c16="http://schemas.microsoft.com/office/drawing/2014/chart" uri="{C3380CC4-5D6E-409C-BE32-E72D297353CC}">
                    <c16:uniqueId val="{00000003-42A7-4BB3-95B3-5F287F11E8C5}"/>
                  </c:ext>
                </c:extLst>
              </c15:ser>
            </c15:filteredBarSeries>
          </c:ext>
        </c:extLst>
      </c:barChart>
      <c:catAx>
        <c:axId val="1494156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DO"/>
          </a:p>
        </c:txPr>
        <c:crossAx val="1494157152"/>
        <c:crosses val="autoZero"/>
        <c:auto val="1"/>
        <c:lblAlgn val="ctr"/>
        <c:lblOffset val="100"/>
        <c:noMultiLvlLbl val="0"/>
      </c:catAx>
      <c:valAx>
        <c:axId val="1494157152"/>
        <c:scaling>
          <c:orientation val="minMax"/>
        </c:scaling>
        <c:delete val="1"/>
        <c:axPos val="l"/>
        <c:numFmt formatCode="General" sourceLinked="1"/>
        <c:majorTickMark val="none"/>
        <c:minorTickMark val="none"/>
        <c:tickLblPos val="nextTo"/>
        <c:crossAx val="1494156064"/>
        <c:crosses val="autoZero"/>
        <c:crossBetween val="between"/>
      </c:valAx>
      <c:spPr>
        <a:noFill/>
        <a:ln w="25400">
          <a:noFill/>
        </a:ln>
        <a:effectLst/>
      </c:spPr>
    </c:plotArea>
    <c:plotVisOnly val="1"/>
    <c:dispBlanksAs val="gap"/>
    <c:showDLblsOverMax val="0"/>
  </c:chart>
  <c:spPr>
    <a:gradFill>
      <a:gsLst>
        <a:gs pos="0">
          <a:srgbClr val="C00000"/>
        </a:gs>
        <a:gs pos="27000">
          <a:schemeClr val="accent2">
            <a:lumMod val="60000"/>
            <a:lumOff val="40000"/>
          </a:schemeClr>
        </a:gs>
        <a:gs pos="43000">
          <a:schemeClr val="accent1">
            <a:lumMod val="60000"/>
            <a:lumOff val="40000"/>
          </a:schemeClr>
        </a:gs>
        <a:gs pos="100000">
          <a:schemeClr val="accent2">
            <a:lumMod val="75000"/>
          </a:schemeClr>
        </a:gs>
      </a:gsLst>
      <a:lin ang="5400000" scaled="1"/>
    </a:gradFill>
    <a:ln w="9525" cap="flat" cmpd="sng" algn="ctr">
      <a:solidFill>
        <a:schemeClr val="dk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E3D23-7AA7-4196-ADDF-17520467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3814</Words>
  <Characters>20979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Sosa, Anny.</dc:creator>
  <cp:keywords/>
  <dc:description/>
  <cp:lastModifiedBy>Perla Massiel Santos</cp:lastModifiedBy>
  <cp:revision>4</cp:revision>
  <cp:lastPrinted>2022-06-28T18:40:00Z</cp:lastPrinted>
  <dcterms:created xsi:type="dcterms:W3CDTF">2022-08-31T19:00:00Z</dcterms:created>
  <dcterms:modified xsi:type="dcterms:W3CDTF">2022-09-01T13:20:00Z</dcterms:modified>
</cp:coreProperties>
</file>